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2878"/>
        <w:gridCol w:w="2895"/>
      </w:tblGrid>
      <w:tr w:rsidR="00370BD4">
        <w:tc>
          <w:tcPr>
            <w:tcW w:w="90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IZVJEŠĆE O PROVEDENOM SAVJETOVANJU</w:t>
            </w:r>
          </w:p>
          <w:p w:rsidR="00370BD4" w:rsidRPr="00EA1FAE" w:rsidRDefault="000B5D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  ZAINTERESIRANOM JAVNOŠĆU</w:t>
            </w:r>
          </w:p>
          <w:p w:rsidR="00370BD4" w:rsidRDefault="00370B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Naslov dokumenta</w:t>
            </w:r>
          </w:p>
        </w:tc>
        <w:tc>
          <w:tcPr>
            <w:tcW w:w="5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 w:rsidP="00DA29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DA2987" w:rsidRPr="00EA1FAE">
              <w:rPr>
                <w:rFonts w:ascii="Times New Roman" w:hAnsi="Times New Roman" w:cs="Times New Roman"/>
                <w:sz w:val="24"/>
                <w:szCs w:val="24"/>
              </w:rPr>
              <w:t xml:space="preserve"> Strategije razvoja turizma Općine Viškovci 2017. – 2021. godine</w:t>
            </w: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5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Općina Viškovci</w:t>
            </w:r>
          </w:p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  <w:p w:rsidR="00370BD4" w:rsidRPr="00EA1FAE" w:rsidRDefault="00370B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EA1F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</w:t>
            </w:r>
            <w:r w:rsidR="000B5D35"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</w:p>
        </w:tc>
        <w:tc>
          <w:tcPr>
            <w:tcW w:w="5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A85173" w:rsidP="00DA298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Prikupljanje </w:t>
            </w:r>
            <w:r w:rsidR="00EA1FAE">
              <w:rPr>
                <w:rFonts w:ascii="Times New Roman" w:eastAsia="Times New Roman" w:hAnsi="Times New Roman" w:cs="Times New Roman"/>
                <w:sz w:val="24"/>
                <w:szCs w:val="24"/>
              </w:rPr>
              <w:t>mišljenja, primjedaba i prijedloga zainteresirane javnosti na Nacrt Strategije razvoja turizma Općine Viškovci</w:t>
            </w:r>
            <w:r w:rsidR="00042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2017. – 2021.</w:t>
            </w: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Mjesec stvaranja dokumenta</w:t>
            </w:r>
          </w:p>
        </w:tc>
        <w:tc>
          <w:tcPr>
            <w:tcW w:w="5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EA1F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Lipanj, 2019</w:t>
            </w:r>
            <w:r w:rsidR="000B5D35" w:rsidRPr="00EA1FAE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Je li nacrt bio objavljen na internetskim stranicama ili na drugi odgovarajući način?</w:t>
            </w:r>
          </w:p>
          <w:p w:rsidR="00370BD4" w:rsidRPr="00EA1FAE" w:rsidRDefault="00370B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Ako jest, kada je nacrt objavljen, na kojoj internetskoj stranici i koliko vremena je ostavljeno za savjetovanje?</w:t>
            </w:r>
          </w:p>
          <w:p w:rsidR="00370BD4" w:rsidRPr="00EA1FAE" w:rsidRDefault="00370BD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Ako nije, zašto?</w:t>
            </w:r>
          </w:p>
        </w:tc>
        <w:tc>
          <w:tcPr>
            <w:tcW w:w="5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EA1FAE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Nacrt Strategije</w:t>
            </w:r>
            <w:r w:rsidR="000B5D35" w:rsidRPr="00EA1FAE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objavljen je na internetskoj stranici Općine Viškovci www.viskovci.hr</w:t>
            </w:r>
          </w:p>
          <w:p w:rsidR="00370BD4" w:rsidRPr="00EA1FAE" w:rsidRDefault="00370BD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D4" w:rsidRPr="00EA1FAE" w:rsidRDefault="00370BD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BD4" w:rsidRPr="00EA1FAE" w:rsidRDefault="000B5D35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EA1FAE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Javno sa</w:t>
            </w:r>
            <w:r w:rsidR="00EA1FAE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vjetovanje objavljeno je dana 01. srpnja 2019</w:t>
            </w:r>
            <w:r w:rsidRPr="00EA1FAE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.g. na internetskoj stranici Općine Viškovci www.viskov</w:t>
            </w:r>
            <w:r w:rsidR="00EA1FAE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ci.hr, te</w:t>
            </w:r>
            <w:r w:rsidR="00042F1F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je bilo otvoreno od 01. srpnja </w:t>
            </w:r>
            <w:bookmarkStart w:id="0" w:name="_GoBack"/>
            <w:bookmarkEnd w:id="0"/>
            <w:r w:rsidR="00EA1FAE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 xml:space="preserve"> do 31. srpnja. 2019</w:t>
            </w:r>
            <w:r w:rsidRPr="00EA1FAE">
              <w:rPr>
                <w:rStyle w:val="Istaknuto"/>
                <w:rFonts w:ascii="Times New Roman" w:hAnsi="Times New Roman" w:cs="Times New Roman"/>
                <w:i w:val="0"/>
                <w:sz w:val="24"/>
                <w:szCs w:val="24"/>
              </w:rPr>
              <w:t>. godine.</w:t>
            </w:r>
          </w:p>
          <w:p w:rsidR="00370BD4" w:rsidRPr="00EA1FAE" w:rsidRDefault="00370BD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70BD4" w:rsidRPr="00EA1FAE" w:rsidRDefault="000B5D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Koji su predstavnici zainteresirane javnosti dostavili svoja očitovanja odnosno primjedbe?</w:t>
            </w:r>
          </w:p>
        </w:tc>
        <w:tc>
          <w:tcPr>
            <w:tcW w:w="5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Tijekom internetske javne rasprave nije pristiglo nije</w:t>
            </w:r>
            <w:r w:rsidR="00A85173">
              <w:rPr>
                <w:rFonts w:ascii="Times New Roman" w:hAnsi="Times New Roman" w:cs="Times New Roman"/>
                <w:sz w:val="24"/>
                <w:szCs w:val="24"/>
              </w:rPr>
              <w:t>dno mišljenje, primjedba ili prijedlog</w:t>
            </w: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 xml:space="preserve"> predstavnika zainteresirane javnosti.</w:t>
            </w: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Provedba internetskog  savjetovanja nije iskazivala dodatne financijske troškove.</w:t>
            </w:r>
          </w:p>
        </w:tc>
      </w:tr>
      <w:tr w:rsidR="00370BD4"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b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Tihana Duvnjak,</w:t>
            </w:r>
          </w:p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v.d. pročelnica JUO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0BD4" w:rsidRPr="00EA1FAE" w:rsidRDefault="000B5D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FAE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:rsidR="00370BD4" w:rsidRPr="00EA1FAE" w:rsidRDefault="00A85173" w:rsidP="00EA1FAE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 kolovoza 2019. godine </w:t>
            </w:r>
          </w:p>
        </w:tc>
      </w:tr>
    </w:tbl>
    <w:p w:rsidR="00370BD4" w:rsidRDefault="00370BD4">
      <w:pPr>
        <w:pStyle w:val="Standard"/>
      </w:pPr>
    </w:p>
    <w:p w:rsidR="00370BD4" w:rsidRDefault="000B5D3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70BD4" w:rsidRDefault="00370BD4">
      <w:pPr>
        <w:pStyle w:val="Standard"/>
      </w:pPr>
    </w:p>
    <w:sectPr w:rsidR="00370BD4">
      <w:footerReference w:type="default" r:id="rId8"/>
      <w:pgSz w:w="11906" w:h="16838"/>
      <w:pgMar w:top="709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1C" w:rsidRDefault="000A291C">
      <w:pPr>
        <w:spacing w:after="0" w:line="240" w:lineRule="auto"/>
      </w:pPr>
      <w:r>
        <w:separator/>
      </w:r>
    </w:p>
  </w:endnote>
  <w:endnote w:type="continuationSeparator" w:id="0">
    <w:p w:rsidR="000A291C" w:rsidRDefault="000A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70" w:rsidRDefault="000B5D35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042F1F">
      <w:rPr>
        <w:noProof/>
      </w:rPr>
      <w:t>1</w:t>
    </w:r>
    <w:r>
      <w:fldChar w:fldCharType="end"/>
    </w:r>
  </w:p>
  <w:p w:rsidR="00601470" w:rsidRDefault="000A29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1C" w:rsidRDefault="000A29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291C" w:rsidRDefault="000A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8C2"/>
    <w:multiLevelType w:val="multilevel"/>
    <w:tmpl w:val="697ADAE0"/>
    <w:styleLink w:val="WWNum11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4DD4BBF"/>
    <w:multiLevelType w:val="multilevel"/>
    <w:tmpl w:val="26CA7EE8"/>
    <w:styleLink w:val="WWNum7"/>
    <w:lvl w:ilvl="0">
      <w:start w:val="1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6080C54"/>
    <w:multiLevelType w:val="multilevel"/>
    <w:tmpl w:val="41E0C20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9E077AE"/>
    <w:multiLevelType w:val="multilevel"/>
    <w:tmpl w:val="6582AE1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6BE2C10"/>
    <w:multiLevelType w:val="multilevel"/>
    <w:tmpl w:val="403A5596"/>
    <w:styleLink w:val="WWNum8"/>
    <w:lvl w:ilvl="0">
      <w:start w:val="1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94E057E"/>
    <w:multiLevelType w:val="multilevel"/>
    <w:tmpl w:val="B82E5BA4"/>
    <w:styleLink w:val="WWNum4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FEE28F9"/>
    <w:multiLevelType w:val="multilevel"/>
    <w:tmpl w:val="497A5046"/>
    <w:styleLink w:val="WW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4C25143"/>
    <w:multiLevelType w:val="multilevel"/>
    <w:tmpl w:val="5756F7F2"/>
    <w:styleLink w:val="Bezpopis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388B61B8"/>
    <w:multiLevelType w:val="multilevel"/>
    <w:tmpl w:val="44D284A4"/>
    <w:styleLink w:val="WWNum12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4C4E1CD6"/>
    <w:multiLevelType w:val="multilevel"/>
    <w:tmpl w:val="D6A87648"/>
    <w:styleLink w:val="WWNum3"/>
    <w:lvl w:ilvl="0">
      <w:numFmt w:val="bullet"/>
      <w:lvlText w:val="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560301C6"/>
    <w:multiLevelType w:val="multilevel"/>
    <w:tmpl w:val="5A46C81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FDE0518"/>
    <w:multiLevelType w:val="multilevel"/>
    <w:tmpl w:val="5162B148"/>
    <w:styleLink w:val="WWNum2"/>
    <w:lvl w:ilvl="0">
      <w:numFmt w:val="bullet"/>
      <w:lvlText w:val="-"/>
      <w:lvlJc w:val="left"/>
      <w:rPr>
        <w:rFonts w:eastAsia="Segoe UI" w:cs="Tahom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685E18C5"/>
    <w:multiLevelType w:val="multilevel"/>
    <w:tmpl w:val="06AC4CDA"/>
    <w:styleLink w:val="WWNum14"/>
    <w:lvl w:ilvl="0">
      <w:start w:val="2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CBC32A2"/>
    <w:multiLevelType w:val="multilevel"/>
    <w:tmpl w:val="575CF19E"/>
    <w:styleLink w:val="WWNum9"/>
    <w:lvl w:ilvl="0">
      <w:start w:val="1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8C04337"/>
    <w:multiLevelType w:val="multilevel"/>
    <w:tmpl w:val="C9F679E6"/>
    <w:styleLink w:val="WWNum10"/>
    <w:lvl w:ilvl="0">
      <w:start w:val="1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3"/>
  </w:num>
  <w:num w:numId="11">
    <w:abstractNumId w:val="1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BD4"/>
    <w:rsid w:val="00042F1F"/>
    <w:rsid w:val="000A291C"/>
    <w:rsid w:val="000B5D35"/>
    <w:rsid w:val="0031288D"/>
    <w:rsid w:val="00370BD4"/>
    <w:rsid w:val="00A85173"/>
    <w:rsid w:val="00D323D4"/>
    <w:rsid w:val="00DA2987"/>
    <w:rsid w:val="00E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  <w:rPr>
      <w:rFonts w:cs="Arial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Odlomakpopisa">
    <w:name w:val="List Paragraph"/>
    <w:basedOn w:val="Standard"/>
    <w:pPr>
      <w:ind w:left="720"/>
    </w:pPr>
  </w:style>
  <w:style w:type="paragraph" w:styleId="StandardWeb">
    <w:name w:val="Normal (Web)"/>
    <w:basedOn w:val="Standar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Calibri"/>
      <w:lang w:eastAsia="en-US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styleId="Istaknuto">
    <w:name w:val="Emphasis"/>
    <w:basedOn w:val="Zadanifontodlomka"/>
    <w:rPr>
      <w:i/>
      <w:iCs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</w:style>
  <w:style w:type="character" w:customStyle="1" w:styleId="UvuenotijelotekstaChar">
    <w:name w:val="Uvučeno tijelo teksta Char"/>
    <w:basedOn w:val="Zadanifontodlomka"/>
    <w:rPr>
      <w:rFonts w:eastAsia="Calibri"/>
      <w:lang w:eastAsia="en-US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Segoe U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  <w:style w:type="numbering" w:customStyle="1" w:styleId="WWNum10">
    <w:name w:val="WWNum10"/>
    <w:basedOn w:val="Bezpopisa"/>
    <w:pPr>
      <w:numPr>
        <w:numId w:val="11"/>
      </w:numPr>
    </w:pPr>
  </w:style>
  <w:style w:type="numbering" w:customStyle="1" w:styleId="WWNum11">
    <w:name w:val="WWNum11"/>
    <w:basedOn w:val="Bezpopisa"/>
    <w:pPr>
      <w:numPr>
        <w:numId w:val="12"/>
      </w:numPr>
    </w:pPr>
  </w:style>
  <w:style w:type="numbering" w:customStyle="1" w:styleId="WWNum12">
    <w:name w:val="WWNum12"/>
    <w:basedOn w:val="Bezpopisa"/>
    <w:pPr>
      <w:numPr>
        <w:numId w:val="13"/>
      </w:numPr>
    </w:pPr>
  </w:style>
  <w:style w:type="numbering" w:customStyle="1" w:styleId="WWNum13">
    <w:name w:val="WWNum13"/>
    <w:basedOn w:val="Bezpopisa"/>
    <w:pPr>
      <w:numPr>
        <w:numId w:val="14"/>
      </w:numPr>
    </w:pPr>
  </w:style>
  <w:style w:type="numbering" w:customStyle="1" w:styleId="WWNum14">
    <w:name w:val="WWNum14"/>
    <w:basedOn w:val="Bezpopisa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  <w:rPr>
      <w:rFonts w:cs="Arial"/>
      <w:sz w:val="24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Odlomakpopisa">
    <w:name w:val="List Paragraph"/>
    <w:basedOn w:val="Standard"/>
    <w:pPr>
      <w:ind w:left="720"/>
    </w:pPr>
  </w:style>
  <w:style w:type="paragraph" w:styleId="StandardWeb">
    <w:name w:val="Normal (Web)"/>
    <w:basedOn w:val="Standar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Calibri"/>
      <w:lang w:eastAsia="en-US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styleId="Istaknuto">
    <w:name w:val="Emphasis"/>
    <w:basedOn w:val="Zadanifontodlomka"/>
    <w:rPr>
      <w:i/>
      <w:iCs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</w:style>
  <w:style w:type="character" w:customStyle="1" w:styleId="UvuenotijelotekstaChar">
    <w:name w:val="Uvučeno tijelo teksta Char"/>
    <w:basedOn w:val="Zadanifontodlomka"/>
    <w:rPr>
      <w:rFonts w:eastAsia="Calibri"/>
      <w:lang w:eastAsia="en-US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Segoe U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  <w:style w:type="numbering" w:customStyle="1" w:styleId="WWNum10">
    <w:name w:val="WWNum10"/>
    <w:basedOn w:val="Bezpopisa"/>
    <w:pPr>
      <w:numPr>
        <w:numId w:val="11"/>
      </w:numPr>
    </w:pPr>
  </w:style>
  <w:style w:type="numbering" w:customStyle="1" w:styleId="WWNum11">
    <w:name w:val="WWNum11"/>
    <w:basedOn w:val="Bezpopisa"/>
    <w:pPr>
      <w:numPr>
        <w:numId w:val="12"/>
      </w:numPr>
    </w:pPr>
  </w:style>
  <w:style w:type="numbering" w:customStyle="1" w:styleId="WWNum12">
    <w:name w:val="WWNum12"/>
    <w:basedOn w:val="Bezpopisa"/>
    <w:pPr>
      <w:numPr>
        <w:numId w:val="13"/>
      </w:numPr>
    </w:pPr>
  </w:style>
  <w:style w:type="numbering" w:customStyle="1" w:styleId="WWNum13">
    <w:name w:val="WWNum13"/>
    <w:basedOn w:val="Bezpopisa"/>
    <w:pPr>
      <w:numPr>
        <w:numId w:val="14"/>
      </w:numPr>
    </w:pPr>
  </w:style>
  <w:style w:type="numbering" w:customStyle="1" w:styleId="WWNum14">
    <w:name w:val="WWNum14"/>
    <w:basedOn w:val="Bezpopis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5</cp:revision>
  <cp:lastPrinted>2019-08-07T11:06:00Z</cp:lastPrinted>
  <dcterms:created xsi:type="dcterms:W3CDTF">2018-02-06T11:25:00Z</dcterms:created>
  <dcterms:modified xsi:type="dcterms:W3CDTF">2019-08-07T11:06:00Z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