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ADD" w:rsidRDefault="00CE2ADD" w:rsidP="00CE2ADD">
      <w:pPr>
        <w:pStyle w:val="Zaglavlje"/>
        <w:rPr>
          <w:rFonts w:ascii="Arial" w:hAnsi="Arial" w:cs="Arial"/>
        </w:rPr>
      </w:pPr>
      <w:r>
        <w:t>REPUBLIKA HRVATSKA</w:t>
      </w:r>
    </w:p>
    <w:p w:rsidR="00CE2ADD" w:rsidRDefault="00CE2ADD" w:rsidP="00CE2ADD">
      <w:pPr>
        <w:pStyle w:val="Zaglavlje"/>
      </w:pPr>
      <w:r>
        <w:t>OSJEČKO-BARANJSKA  ŽUPANIJA</w:t>
      </w:r>
    </w:p>
    <w:p w:rsidR="00CE2ADD" w:rsidRDefault="00CE2ADD" w:rsidP="00CE2ADD">
      <w:pPr>
        <w:pStyle w:val="Zaglavlje"/>
        <w:rPr>
          <w:b/>
        </w:rPr>
      </w:pPr>
      <w:r>
        <w:rPr>
          <w:b/>
        </w:rPr>
        <w:t xml:space="preserve">OPĆINA VIŠKOVCI </w:t>
      </w:r>
    </w:p>
    <w:p w:rsidR="00CE2ADD" w:rsidRDefault="00CE2ADD" w:rsidP="00CE2ADD">
      <w:pPr>
        <w:pStyle w:val="Zaglavlje"/>
        <w:rPr>
          <w:b/>
        </w:rPr>
      </w:pPr>
      <w:r>
        <w:rPr>
          <w:b/>
        </w:rPr>
        <w:t>JEDINSTVENI UPRAVNI ODJEL</w:t>
      </w:r>
    </w:p>
    <w:p w:rsidR="00CE2ADD" w:rsidRDefault="00CE2ADD" w:rsidP="00CE2ADD">
      <w:pPr>
        <w:rPr>
          <w:rFonts w:ascii="Arial" w:hAnsi="Arial" w:cs="Arial"/>
        </w:rPr>
      </w:pPr>
    </w:p>
    <w:p w:rsidR="00CE2ADD" w:rsidRDefault="00CE2ADD" w:rsidP="00CE2ADD">
      <w:pPr>
        <w:rPr>
          <w:sz w:val="24"/>
          <w:szCs w:val="24"/>
        </w:rPr>
      </w:pPr>
      <w:r>
        <w:rPr>
          <w:b/>
          <w:sz w:val="24"/>
          <w:szCs w:val="24"/>
        </w:rPr>
        <w:t>KLASA</w:t>
      </w:r>
      <w:r>
        <w:rPr>
          <w:sz w:val="24"/>
          <w:szCs w:val="24"/>
        </w:rPr>
        <w:t>:112-02/19-01/</w:t>
      </w:r>
      <w:proofErr w:type="spellStart"/>
      <w:r>
        <w:rPr>
          <w:sz w:val="24"/>
          <w:szCs w:val="24"/>
        </w:rPr>
        <w:t>01</w:t>
      </w:r>
      <w:proofErr w:type="spellEnd"/>
    </w:p>
    <w:p w:rsidR="00CE2ADD" w:rsidRDefault="00CE2ADD" w:rsidP="00CE2ADD">
      <w:pPr>
        <w:rPr>
          <w:sz w:val="24"/>
          <w:szCs w:val="24"/>
        </w:rPr>
      </w:pPr>
      <w:r>
        <w:rPr>
          <w:b/>
          <w:sz w:val="24"/>
          <w:szCs w:val="24"/>
        </w:rPr>
        <w:t>URBROJ</w:t>
      </w:r>
      <w:r>
        <w:rPr>
          <w:sz w:val="24"/>
          <w:szCs w:val="24"/>
        </w:rPr>
        <w:t>:2121/10-03-01/19-243</w:t>
      </w:r>
    </w:p>
    <w:p w:rsidR="00CE2ADD" w:rsidRDefault="00941292" w:rsidP="00CE2ADD">
      <w:pPr>
        <w:rPr>
          <w:sz w:val="24"/>
          <w:szCs w:val="24"/>
        </w:rPr>
      </w:pPr>
      <w:r>
        <w:rPr>
          <w:sz w:val="24"/>
          <w:szCs w:val="24"/>
        </w:rPr>
        <w:t>Viškovci, 10</w:t>
      </w:r>
      <w:r w:rsidR="00CE2ADD">
        <w:rPr>
          <w:sz w:val="24"/>
          <w:szCs w:val="24"/>
        </w:rPr>
        <w:t xml:space="preserve">. lipnja 2019. godine </w:t>
      </w:r>
    </w:p>
    <w:p w:rsidR="00CE2ADD" w:rsidRDefault="00CE2ADD" w:rsidP="00CE2ADD">
      <w:pPr>
        <w:pStyle w:val="tekst"/>
        <w:spacing w:before="0" w:beforeAutospacing="0" w:after="0" w:afterAutospacing="0"/>
        <w:ind w:firstLine="708"/>
        <w:jc w:val="both"/>
        <w:rPr>
          <w:lang w:bidi="hr-HR"/>
        </w:rPr>
      </w:pPr>
    </w:p>
    <w:p w:rsidR="00CE2ADD" w:rsidRDefault="00CE2ADD" w:rsidP="00CE2ADD">
      <w:pPr>
        <w:pStyle w:val="tekst"/>
        <w:spacing w:before="0" w:beforeAutospacing="0" w:after="0" w:afterAutospacing="0"/>
        <w:jc w:val="both"/>
      </w:pPr>
      <w:r>
        <w:t>Na temelju članka 17. i 19. Zakona o službenicima i namještenicima u lokalnoj i područnoj (regionalnoj) samoupravi (NN, broj: 86/08. i 61/11 i 04/18), v.d. pročelnice Jedinstvenog upravnog odjela Općine Viškovci raspisuje</w:t>
      </w:r>
    </w:p>
    <w:p w:rsidR="00CE2ADD" w:rsidRDefault="00CE2ADD" w:rsidP="00CE2ADD">
      <w:pPr>
        <w:pStyle w:val="Naslov1"/>
        <w:ind w:left="3696" w:right="3697"/>
        <w:jc w:val="center"/>
        <w:rPr>
          <w:b w:val="0"/>
          <w:bCs w:val="0"/>
          <w:sz w:val="24"/>
          <w:szCs w:val="24"/>
        </w:rPr>
      </w:pPr>
    </w:p>
    <w:p w:rsidR="00CE2ADD" w:rsidRDefault="00CE2ADD" w:rsidP="00CE2ADD">
      <w:pPr>
        <w:shd w:val="clear" w:color="auto" w:fill="FFFFFF"/>
        <w:spacing w:after="100" w:afterAutospacing="1"/>
        <w:jc w:val="center"/>
        <w:rPr>
          <w:rFonts w:ascii="Lato" w:hAnsi="Lato" w:cs="Segoe UI"/>
          <w:b/>
          <w:bCs/>
          <w:sz w:val="24"/>
          <w:szCs w:val="24"/>
        </w:rPr>
      </w:pPr>
      <w:r>
        <w:rPr>
          <w:rFonts w:ascii="Lato" w:hAnsi="Lato" w:cs="Segoe UI"/>
          <w:b/>
          <w:bCs/>
          <w:sz w:val="24"/>
          <w:szCs w:val="24"/>
        </w:rPr>
        <w:t>JAVNI   NATJEČAJ</w:t>
      </w:r>
    </w:p>
    <w:p w:rsidR="00CE2ADD" w:rsidRDefault="00CE2ADD" w:rsidP="00CE2ADD">
      <w:pPr>
        <w:pStyle w:val="Tijeloteksta"/>
        <w:spacing w:before="2"/>
        <w:jc w:val="both"/>
        <w:rPr>
          <w:sz w:val="24"/>
          <w:szCs w:val="24"/>
        </w:rPr>
      </w:pPr>
      <w:r>
        <w:rPr>
          <w:sz w:val="24"/>
          <w:szCs w:val="24"/>
        </w:rPr>
        <w:t>za prijam u službu u Jedinstveni upravni odjel Općine Viškovci, na neodređeno vrijeme, na radno mjesto:</w:t>
      </w:r>
    </w:p>
    <w:p w:rsidR="00CE2ADD" w:rsidRDefault="00CE2ADD" w:rsidP="00CE2ADD">
      <w:pPr>
        <w:pStyle w:val="Tijeloteksta"/>
        <w:spacing w:before="9"/>
        <w:ind w:left="0"/>
        <w:rPr>
          <w:sz w:val="24"/>
          <w:szCs w:val="24"/>
        </w:rPr>
      </w:pPr>
    </w:p>
    <w:p w:rsidR="00CE2ADD" w:rsidRDefault="00CE2ADD" w:rsidP="00941292">
      <w:pPr>
        <w:pStyle w:val="Odlomakpopisa"/>
        <w:numPr>
          <w:ilvl w:val="0"/>
          <w:numId w:val="1"/>
        </w:numPr>
        <w:tabs>
          <w:tab w:val="left" w:pos="825"/>
        </w:tabs>
        <w:spacing w:before="1" w:line="240" w:lineRule="auto"/>
        <w:ind w:right="113" w:hanging="322"/>
        <w:jc w:val="both"/>
        <w:rPr>
          <w:sz w:val="24"/>
          <w:szCs w:val="24"/>
        </w:rPr>
      </w:pPr>
      <w:r>
        <w:rPr>
          <w:b/>
          <w:sz w:val="24"/>
          <w:szCs w:val="24"/>
        </w:rPr>
        <w:t>REFERENT –</w:t>
      </w:r>
      <w:r>
        <w:rPr>
          <w:color w:val="000000"/>
        </w:rPr>
        <w:t xml:space="preserve"> </w:t>
      </w:r>
      <w:r>
        <w:rPr>
          <w:b/>
          <w:color w:val="000000"/>
        </w:rPr>
        <w:t>komunalni i poljoprivredni redar</w:t>
      </w:r>
      <w:r>
        <w:rPr>
          <w:b/>
          <w:sz w:val="24"/>
          <w:szCs w:val="24"/>
        </w:rPr>
        <w:t xml:space="preserve"> - </w:t>
      </w:r>
      <w:r>
        <w:rPr>
          <w:sz w:val="24"/>
          <w:szCs w:val="24"/>
        </w:rPr>
        <w:t>1 izvršitelj, uz obvezni probni rad u trajanju od 3 (tri)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mjeseca</w:t>
      </w:r>
    </w:p>
    <w:p w:rsidR="00CE2ADD" w:rsidRDefault="00CE2ADD" w:rsidP="00CE2ADD">
      <w:pPr>
        <w:pStyle w:val="Tijeloteksta"/>
        <w:ind w:left="824"/>
        <w:rPr>
          <w:sz w:val="24"/>
          <w:szCs w:val="24"/>
        </w:rPr>
      </w:pPr>
      <w:r>
        <w:rPr>
          <w:sz w:val="24"/>
          <w:szCs w:val="24"/>
          <w:u w:val="single"/>
        </w:rPr>
        <w:t>Posebni uvjeti: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spacing w:before="2" w:line="240" w:lineRule="auto"/>
        <w:ind w:right="617"/>
        <w:rPr>
          <w:sz w:val="24"/>
          <w:szCs w:val="24"/>
        </w:rPr>
      </w:pPr>
      <w:r>
        <w:t xml:space="preserve">srednja stručna sprema tehničke ili društvene struke,   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spacing w:line="267" w:lineRule="exact"/>
        <w:rPr>
          <w:sz w:val="24"/>
          <w:szCs w:val="24"/>
        </w:rPr>
      </w:pPr>
      <w:r>
        <w:rPr>
          <w:sz w:val="24"/>
          <w:szCs w:val="24"/>
        </w:rPr>
        <w:t>najmanje 1 godina radnog iskustva na odgovarajućim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poslovima;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>položeni državni stručni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ispit;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97"/>
        </w:tabs>
        <w:ind w:left="1196" w:hanging="372"/>
        <w:rPr>
          <w:sz w:val="24"/>
          <w:szCs w:val="24"/>
        </w:rPr>
      </w:pPr>
      <w:r>
        <w:rPr>
          <w:sz w:val="24"/>
          <w:szCs w:val="24"/>
        </w:rPr>
        <w:t>položeni vozački ispit B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kategorije;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>dobro poznavanje rada na računalu;</w:t>
      </w:r>
    </w:p>
    <w:p w:rsidR="00CE2ADD" w:rsidRDefault="00CE2ADD" w:rsidP="00CE2ADD">
      <w:pPr>
        <w:pStyle w:val="Tijeloteksta"/>
        <w:spacing w:before="8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Radno iskustvo na odgovarajućim poslovima je radno iskustvo ostvareno u službi u upravnim tijelima lokalnih jedinica, u državnoj ili javnoj službi, u radnom odnosu kod privatnog poslodavca, te vrijeme samostalnog obavljanja profesionalne djelatnosti u skladu s posebnim propisima.</w:t>
      </w:r>
    </w:p>
    <w:p w:rsidR="00CE2ADD" w:rsidRDefault="00CE2ADD" w:rsidP="00CE2ADD">
      <w:pPr>
        <w:pStyle w:val="Tijeloteksta"/>
        <w:spacing w:before="1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Osim posebnih, kandidati moraju ispunjavati i opće uvjete za prijam u službu propisane člankom 12. Zakona o službenicima i namještenicima u lokalnoj i područnoj (regionalnoj) samoupravi („Narodne novine“ broj 86/08, 61/11 i 4/18- u daljnjem tekstu Zakon). </w:t>
      </w:r>
    </w:p>
    <w:p w:rsidR="00CE2ADD" w:rsidRDefault="00CE2ADD" w:rsidP="00CE2ADD">
      <w:pPr>
        <w:pStyle w:val="Tijeloteksta"/>
        <w:ind w:left="0" w:right="116"/>
        <w:jc w:val="both"/>
        <w:rPr>
          <w:sz w:val="24"/>
          <w:szCs w:val="24"/>
        </w:rPr>
      </w:pP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>punoljetnost,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>hrvatsko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državljanstvo,</w:t>
      </w:r>
    </w:p>
    <w:p w:rsidR="00CE2ADD" w:rsidRDefault="00CE2ADD" w:rsidP="00CE2ADD">
      <w:pPr>
        <w:pStyle w:val="Odlomakpopisa"/>
        <w:numPr>
          <w:ilvl w:val="1"/>
          <w:numId w:val="1"/>
        </w:numPr>
        <w:tabs>
          <w:tab w:val="left" w:pos="1185"/>
        </w:tabs>
        <w:rPr>
          <w:sz w:val="24"/>
          <w:szCs w:val="24"/>
        </w:rPr>
      </w:pPr>
      <w:r>
        <w:rPr>
          <w:sz w:val="24"/>
          <w:szCs w:val="24"/>
        </w:rPr>
        <w:t>zdravstvena sposobnost za obavljanje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poslova.</w:t>
      </w:r>
    </w:p>
    <w:p w:rsidR="00CE2ADD" w:rsidRDefault="00CE2ADD" w:rsidP="00CE2ADD">
      <w:pPr>
        <w:pStyle w:val="Tijeloteksta"/>
        <w:spacing w:before="9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>Riječi i pojmovi u ovom natječaju, koji imaju rodno značenje, odnose se jednako na muški i ženski rod, neovisno u kom rodu su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navedeni.</w:t>
      </w:r>
    </w:p>
    <w:p w:rsidR="00CE2ADD" w:rsidRDefault="00CE2ADD" w:rsidP="00CE2ADD">
      <w:pPr>
        <w:pStyle w:val="Tijeloteksta"/>
        <w:rPr>
          <w:sz w:val="24"/>
          <w:szCs w:val="24"/>
        </w:rPr>
      </w:pPr>
      <w:r>
        <w:rPr>
          <w:sz w:val="24"/>
          <w:szCs w:val="24"/>
        </w:rPr>
        <w:t>Na javni natječaj se, pod ravnopravnim uvjetima, mogu javiti osobe obaju spolova.</w:t>
      </w:r>
    </w:p>
    <w:p w:rsidR="00CE2ADD" w:rsidRDefault="00CE2ADD" w:rsidP="00CE2ADD">
      <w:pPr>
        <w:pStyle w:val="Tijeloteksta"/>
        <w:spacing w:before="1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0"/>
        <w:jc w:val="both"/>
        <w:rPr>
          <w:sz w:val="24"/>
          <w:szCs w:val="24"/>
        </w:rPr>
      </w:pPr>
      <w:r>
        <w:rPr>
          <w:sz w:val="24"/>
          <w:szCs w:val="24"/>
        </w:rPr>
        <w:t>U službu ne mogu biti primljene osobe za koje postoje zapreke iz članaka 15. i 16. Zakona (osoba protiv koje se vodi kazneni postupak ili koja je pravomoćno osuđena za kazneno djelo, kao ni osoba kojoj je prestala služba u upravnom tijelu lokalne jedinice zbog teške povrede dužnosti u razdoblju od četiri godine od prestanka službe, te kojoj je prestala služba u upravnom tijelu lokalne jedinice zbog toga što nije zadovoljila na probnom radu u razdoblju od četiri godine od prestanka službe).</w:t>
      </w:r>
    </w:p>
    <w:p w:rsidR="00CE2ADD" w:rsidRDefault="00CE2ADD" w:rsidP="00CE2ADD">
      <w:pPr>
        <w:pStyle w:val="Tijeloteksta"/>
        <w:spacing w:before="10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Za radno mjesto mogu se natjecati i kandidati koji nemaju položen državni stručni ispit uz obvezu polaganja ispita u zakonskom roku.</w:t>
      </w:r>
    </w:p>
    <w:p w:rsidR="00CE2ADD" w:rsidRDefault="00CE2ADD" w:rsidP="00CE2ADD">
      <w:pPr>
        <w:pStyle w:val="Tijeloteksta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Ako kandidat ostvaruje pravo prednosti pri zapošljavanju prilikom zapošljavanja prema posebnim propisima dužan je u prijavi na natječaj pozvati se na to pravo i ima prednost u odnosu na ostale kandidate pod jednakim uvjetima.</w:t>
      </w:r>
    </w:p>
    <w:p w:rsidR="00CE2ADD" w:rsidRDefault="00CE2ADD" w:rsidP="00CE2ADD">
      <w:pPr>
        <w:pStyle w:val="Tijeloteksta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Da bi ostvario pravo prednosti prilikom zapošljavanja, kandidat koji ispunjava uvjete za ostvarivanje tog prava, dužan je uz prijavu na natječaj priložiti sve dokaze o ispunjavanju uvjeta iz natječaja, kao i rješenje odnosno potvrdu o priznatom statusu, te dokaz iz kojeg je vidljivo na koji način je prestao radni odnos kod posljednjeg poslodavca (ugovor, rješenje, odluka i sl.).</w:t>
      </w:r>
    </w:p>
    <w:p w:rsidR="00CE2ADD" w:rsidRDefault="00CE2ADD" w:rsidP="00CE2ADD">
      <w:pPr>
        <w:pStyle w:val="Tijeloteksta"/>
        <w:spacing w:before="1"/>
        <w:ind w:right="112"/>
        <w:jc w:val="both"/>
        <w:rPr>
          <w:sz w:val="24"/>
          <w:szCs w:val="24"/>
        </w:rPr>
      </w:pPr>
      <w:r>
        <w:rPr>
          <w:sz w:val="24"/>
          <w:szCs w:val="24"/>
        </w:rPr>
        <w:t>Kandidat koji se poziva na pravo prednosti na temelju Zakona o hrvatskim braniteljima iz Domovinskog rata i članovima njihovih obitelji („Narodne novine“ broj 121/17) dužan je dostaviti sve dokaze iz članka 103. spomenutog Zakona.</w:t>
      </w:r>
    </w:p>
    <w:p w:rsidR="00CE2ADD" w:rsidRDefault="00CE2ADD" w:rsidP="00CE2ADD">
      <w:pPr>
        <w:pStyle w:val="Tijeloteksta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Dokazi potrebni za ostvarivanje prava prednosti prilikom zapošljavanja objavljeni su na poveznici na internetskoj stranici Ministarstva hrvatskih branitelja: </w:t>
      </w:r>
      <w:hyperlink r:id="rId6" w:history="1">
        <w:r>
          <w:rPr>
            <w:rStyle w:val="Hiperveza"/>
            <w:color w:val="0000FF"/>
            <w:sz w:val="24"/>
            <w:szCs w:val="24"/>
          </w:rPr>
          <w:t>https://branitelji.gov.hr/zaposljavanje-843/843</w:t>
        </w:r>
      </w:hyperlink>
      <w:r>
        <w:rPr>
          <w:sz w:val="24"/>
          <w:szCs w:val="24"/>
        </w:rPr>
        <w:t>.</w:t>
      </w:r>
    </w:p>
    <w:p w:rsidR="00CE2ADD" w:rsidRDefault="00CE2ADD" w:rsidP="00CE2ADD">
      <w:pPr>
        <w:shd w:val="clear" w:color="auto" w:fill="FFFFFF"/>
        <w:spacing w:after="100" w:afterAutospacing="1"/>
        <w:ind w:left="116"/>
        <w:jc w:val="both"/>
        <w:rPr>
          <w:rFonts w:ascii="Lato" w:hAnsi="Lato" w:cs="Segoe UI"/>
          <w:b/>
          <w:sz w:val="24"/>
          <w:szCs w:val="24"/>
        </w:rPr>
      </w:pPr>
      <w:r>
        <w:rPr>
          <w:rFonts w:ascii="Lato" w:hAnsi="Lato" w:cs="Segoe UI"/>
          <w:sz w:val="24"/>
          <w:szCs w:val="24"/>
        </w:rPr>
        <w:t xml:space="preserve">Ako kandidat / kandidatkinja ostvaruje pravo prednosti pri zapošljavanju prema posebnom zakonu, dužan / dužna je u prijavi na natječaj pozvati se na to pravo, te priložiti sve dokaze o ispunjavanju traženih uvjeta, u kojem slučaju imaju prednost u odnosu na ostale kandidate / kandidatkinje </w:t>
      </w:r>
      <w:r>
        <w:rPr>
          <w:rFonts w:ascii="Lato" w:hAnsi="Lato" w:cs="Segoe UI"/>
          <w:b/>
          <w:sz w:val="24"/>
          <w:szCs w:val="24"/>
        </w:rPr>
        <w:t>samo pod jednakim uvjetima.</w:t>
      </w:r>
    </w:p>
    <w:p w:rsidR="00CE2ADD" w:rsidRDefault="00CE2ADD" w:rsidP="00CE2ADD">
      <w:pPr>
        <w:pStyle w:val="Tijeloteksta"/>
        <w:spacing w:before="8"/>
        <w:ind w:left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CE2ADD" w:rsidRDefault="00CE2ADD" w:rsidP="00CE2ADD">
      <w:pPr>
        <w:pStyle w:val="Tijeloteksta"/>
        <w:spacing w:before="9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r>
        <w:rPr>
          <w:b/>
          <w:sz w:val="24"/>
          <w:szCs w:val="24"/>
        </w:rPr>
        <w:t>prijavi na natječaj</w:t>
      </w:r>
      <w:r>
        <w:rPr>
          <w:sz w:val="24"/>
          <w:szCs w:val="24"/>
        </w:rPr>
        <w:t xml:space="preserve"> kandidati trebaju navesti osobne podatke (ime i prezime, datum i mjesto rođenja, OIB, adresu stanovanja, broj telefona ili mobitela te po mogućnosti i adresu elektroničke pošte). </w:t>
      </w:r>
    </w:p>
    <w:p w:rsidR="00CE2ADD" w:rsidRDefault="00CE2ADD" w:rsidP="00CE2ADD">
      <w:pPr>
        <w:pStyle w:val="Tijeloteksta"/>
        <w:spacing w:before="92"/>
        <w:rPr>
          <w:sz w:val="24"/>
          <w:szCs w:val="24"/>
        </w:rPr>
      </w:pPr>
      <w:r>
        <w:rPr>
          <w:sz w:val="24"/>
          <w:szCs w:val="24"/>
        </w:rPr>
        <w:t>Kandidati su, uz prijavu na natječaj, obvezni priložiti: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spacing w:before="2"/>
        <w:rPr>
          <w:sz w:val="24"/>
          <w:szCs w:val="24"/>
        </w:rPr>
      </w:pPr>
      <w:r>
        <w:rPr>
          <w:sz w:val="24"/>
          <w:szCs w:val="24"/>
        </w:rPr>
        <w:t>životopis,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dokaz o stručnoj spremi (preslika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diploma/svjedodžbe),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dokaz o hrvatskom državljanstvu (preslika osobne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iskaznice ili domovnice),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presliku svjedodžbe o položenom državnom stručnom ispitu (ako kandidati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</w:rPr>
        <w:t>imaju),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spacing w:line="240" w:lineRule="auto"/>
        <w:ind w:right="110"/>
        <w:rPr>
          <w:sz w:val="24"/>
          <w:szCs w:val="24"/>
        </w:rPr>
      </w:pPr>
      <w:r>
        <w:rPr>
          <w:sz w:val="24"/>
          <w:szCs w:val="24"/>
        </w:rPr>
        <w:t xml:space="preserve">dokaz o ukupnom radnom iskustvu (ispis elektroničkog zapisa o </w:t>
      </w:r>
      <w:proofErr w:type="spellStart"/>
      <w:r>
        <w:rPr>
          <w:sz w:val="24"/>
          <w:szCs w:val="24"/>
        </w:rPr>
        <w:t>radnopravnom</w:t>
      </w:r>
      <w:proofErr w:type="spellEnd"/>
      <w:r>
        <w:rPr>
          <w:sz w:val="24"/>
          <w:szCs w:val="24"/>
        </w:rPr>
        <w:t xml:space="preserve"> statusu / </w:t>
      </w:r>
      <w:r>
        <w:rPr>
          <w:spacing w:val="4"/>
          <w:sz w:val="24"/>
          <w:szCs w:val="24"/>
        </w:rPr>
        <w:t xml:space="preserve">e- </w:t>
      </w:r>
      <w:r>
        <w:rPr>
          <w:sz w:val="24"/>
          <w:szCs w:val="24"/>
        </w:rPr>
        <w:t>radna knjižica koja se vodi pri Hrvatskom zavodu za mirovinsko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osiguranje/odnosno potvrda o podacima evidentiranim matičnoj evidenciji Zavoda koju na osobno traženje osiguranika izdaju područne službe/uredi Zavoda 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spacing w:line="240" w:lineRule="auto"/>
        <w:ind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dokaz o radnom iskustvu ostvarenom na odgovarajućim poslovima, koji sadrži vrstu poslova koju je kandidat obavljao, vrstu stručne spreme tih poslova i razdoblje u kojem je obavljao te poslove (preslika ugovora, rješenja ili potvrde poslodavca), a koje je evidentirano u elektroničkom zapisu o </w:t>
      </w:r>
      <w:proofErr w:type="spellStart"/>
      <w:r>
        <w:rPr>
          <w:sz w:val="24"/>
          <w:szCs w:val="24"/>
        </w:rPr>
        <w:t>radnopravnom</w:t>
      </w:r>
      <w:proofErr w:type="spellEnd"/>
      <w:r>
        <w:rPr>
          <w:sz w:val="24"/>
          <w:szCs w:val="24"/>
        </w:rPr>
        <w:t xml:space="preserve"> statusu/ e-radnoj knjižici pri Hrvatskom zavodu za mirovinsko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osiguranje,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uvjerenje da se protiv kandidata ne vodi kazneni postupak (ne starije od 6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mjeseci),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spacing w:line="240" w:lineRule="auto"/>
        <w:ind w:right="118"/>
        <w:jc w:val="both"/>
        <w:rPr>
          <w:sz w:val="24"/>
          <w:szCs w:val="24"/>
        </w:rPr>
      </w:pPr>
      <w:r>
        <w:rPr>
          <w:sz w:val="24"/>
          <w:szCs w:val="24"/>
        </w:rPr>
        <w:t>vlastoručno potpisanu izjavu da za prijam u službu ne postoje zapreke iz članaka 15. i 16. Zakona o službenicima i namještenicima u lokalnoj i regionalnoj (područnoj) samoupravi (Narodne novine broj 86/08, 61/11, 04/18) - (izjavu nije potrebno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ovjeravati),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spacing w:line="240" w:lineRule="auto"/>
        <w:ind w:right="113"/>
        <w:jc w:val="both"/>
        <w:rPr>
          <w:sz w:val="24"/>
          <w:szCs w:val="24"/>
        </w:rPr>
      </w:pPr>
      <w:r>
        <w:rPr>
          <w:sz w:val="24"/>
          <w:szCs w:val="24"/>
        </w:rPr>
        <w:t>vlastoručno potpisanu izjavu o poznavanju rada na računalu - (izjavu nije potrebno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ovjeravati),</w:t>
      </w:r>
    </w:p>
    <w:p w:rsidR="00CE2ADD" w:rsidRDefault="00CE2ADD" w:rsidP="00CE2ADD">
      <w:pPr>
        <w:pStyle w:val="Odlomakpopisa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presliku vozačke dozvole.</w:t>
      </w:r>
    </w:p>
    <w:p w:rsidR="00CE2ADD" w:rsidRDefault="00CE2ADD" w:rsidP="00CE2ADD">
      <w:pPr>
        <w:pStyle w:val="Odlomakpopisa"/>
        <w:numPr>
          <w:ilvl w:val="0"/>
          <w:numId w:val="2"/>
        </w:numPr>
        <w:tabs>
          <w:tab w:val="left" w:pos="837"/>
        </w:tabs>
        <w:rPr>
          <w:sz w:val="24"/>
          <w:szCs w:val="24"/>
        </w:rPr>
      </w:pPr>
      <w:r>
        <w:rPr>
          <w:sz w:val="24"/>
          <w:szCs w:val="24"/>
        </w:rPr>
        <w:t>vlastoručno potpisanu izjavu o davanju privole za javnu objavu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podataka.</w:t>
      </w:r>
    </w:p>
    <w:p w:rsidR="00CE2ADD" w:rsidRDefault="00CE2ADD" w:rsidP="00CE2ADD">
      <w:pPr>
        <w:pStyle w:val="Odlomakpopisa"/>
        <w:tabs>
          <w:tab w:val="left" w:pos="837"/>
        </w:tabs>
        <w:ind w:left="836" w:firstLine="0"/>
        <w:rPr>
          <w:sz w:val="24"/>
          <w:szCs w:val="24"/>
        </w:rPr>
      </w:pPr>
    </w:p>
    <w:p w:rsidR="00CE2ADD" w:rsidRDefault="00CE2ADD" w:rsidP="00CE2ADD">
      <w:pPr>
        <w:pStyle w:val="Tijeloteksta"/>
        <w:ind w:left="824" w:right="11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Tekst izjave o davanju privole za javnu objave podataka može se preuzeti na web-stranici Općine Viškovci </w:t>
      </w:r>
      <w:hyperlink w:history="1">
        <w:r>
          <w:rPr>
            <w:rStyle w:val="Hiperveza"/>
            <w:sz w:val="24"/>
            <w:szCs w:val="24"/>
          </w:rPr>
          <w:t xml:space="preserve">www.viskovci.hr </w:t>
        </w:r>
      </w:hyperlink>
      <w:r>
        <w:rPr>
          <w:sz w:val="24"/>
          <w:szCs w:val="24"/>
        </w:rPr>
        <w:t>ili u Jedinstvenom upravnom odjelu Općine Viškovci, Omladinska 23, Viškovci.</w:t>
      </w:r>
    </w:p>
    <w:p w:rsidR="00CE2ADD" w:rsidRDefault="00CE2ADD" w:rsidP="00CE2ADD">
      <w:pPr>
        <w:pStyle w:val="Tijeloteksta"/>
        <w:ind w:left="824" w:right="116"/>
        <w:jc w:val="both"/>
        <w:rPr>
          <w:sz w:val="24"/>
          <w:szCs w:val="24"/>
        </w:rPr>
      </w:pPr>
    </w:p>
    <w:p w:rsidR="00CE2ADD" w:rsidRDefault="00CE2ADD" w:rsidP="00CE2ADD">
      <w:pPr>
        <w:pStyle w:val="Tijeloteksta"/>
        <w:spacing w:line="252" w:lineRule="exact"/>
        <w:jc w:val="both"/>
        <w:rPr>
          <w:sz w:val="24"/>
          <w:szCs w:val="24"/>
        </w:rPr>
      </w:pPr>
      <w:r>
        <w:rPr>
          <w:sz w:val="24"/>
          <w:szCs w:val="24"/>
        </w:rPr>
        <w:t>Isprave se prilažu u preslici, a prije izbora kandidata predočit će se izvornik.</w:t>
      </w:r>
    </w:p>
    <w:p w:rsidR="00CE2ADD" w:rsidRDefault="00CE2ADD" w:rsidP="00CE2ADD">
      <w:pPr>
        <w:pStyle w:val="Tijeloteksta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Urednom prijavom smatra se prijava koja sadržava sve podatke i priloge navedene u ovom </w:t>
      </w:r>
      <w:r>
        <w:rPr>
          <w:sz w:val="24"/>
          <w:szCs w:val="24"/>
        </w:rPr>
        <w:lastRenderedPageBreak/>
        <w:t>natječaju. Nepotpune i nepravodobne prijave neće se razmatrati.</w:t>
      </w:r>
    </w:p>
    <w:p w:rsidR="00CE2ADD" w:rsidRDefault="00CE2ADD" w:rsidP="00CE2ADD">
      <w:pPr>
        <w:pStyle w:val="Tijeloteksta"/>
        <w:ind w:right="285"/>
        <w:jc w:val="both"/>
        <w:rPr>
          <w:sz w:val="24"/>
          <w:szCs w:val="24"/>
        </w:rPr>
      </w:pPr>
    </w:p>
    <w:p w:rsidR="00CE2ADD" w:rsidRDefault="00CE2ADD" w:rsidP="00CE2ADD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Osoba koja nije podnijela pravodobnu i urednu prijavu, ili ne ispunjava formalne uvjete natječaja, ne smatra se prijavljenim kandidatom, te će o tome biti obaviještena pisanim putem.</w:t>
      </w:r>
    </w:p>
    <w:p w:rsidR="00CE2ADD" w:rsidRDefault="00CE2ADD" w:rsidP="00CE2ADD">
      <w:pPr>
        <w:pStyle w:val="Tijeloteksta"/>
        <w:ind w:right="285"/>
        <w:jc w:val="both"/>
        <w:rPr>
          <w:sz w:val="24"/>
          <w:szCs w:val="24"/>
        </w:rPr>
      </w:pPr>
      <w:r>
        <w:rPr>
          <w:sz w:val="24"/>
          <w:szCs w:val="24"/>
        </w:rPr>
        <w:t>Za kandidate prijavljene na natječaj, koji ispunjavaju formalne uvjete natječaja, provest će se prethodna provjera znanja i sposobnosti putem pisanog testiranja i</w:t>
      </w:r>
      <w:r>
        <w:rPr>
          <w:spacing w:val="-15"/>
          <w:sz w:val="24"/>
          <w:szCs w:val="24"/>
        </w:rPr>
        <w:t xml:space="preserve"> </w:t>
      </w:r>
      <w:r>
        <w:rPr>
          <w:sz w:val="24"/>
          <w:szCs w:val="24"/>
        </w:rPr>
        <w:t>intervjua.</w:t>
      </w:r>
    </w:p>
    <w:p w:rsidR="00CE2ADD" w:rsidRDefault="00CE2ADD" w:rsidP="00CE2ADD">
      <w:pPr>
        <w:pStyle w:val="Tijeloteksta"/>
        <w:ind w:right="285"/>
        <w:jc w:val="both"/>
        <w:rPr>
          <w:sz w:val="24"/>
          <w:szCs w:val="24"/>
        </w:rPr>
      </w:pPr>
    </w:p>
    <w:p w:rsidR="00CE2ADD" w:rsidRDefault="00CE2ADD" w:rsidP="00CE2ADD">
      <w:pPr>
        <w:pStyle w:val="Tijeloteksta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Na web-stranici Općine Viškovci (</w:t>
      </w:r>
      <w:hyperlink r:id="rId7" w:history="1">
        <w:r>
          <w:rPr>
            <w:rStyle w:val="Hiperveza"/>
            <w:sz w:val="24"/>
            <w:szCs w:val="24"/>
          </w:rPr>
          <w:t>www.viskovci.hr</w:t>
        </w:r>
      </w:hyperlink>
      <w:r>
        <w:rPr>
          <w:sz w:val="24"/>
          <w:szCs w:val="24"/>
        </w:rPr>
        <w:t>) i oglasnoj ploči Općine Viškovci objavit će se opis poslova i podaci o plaći radnog mjesta, način i vrijeme obavljanja prethodne provjere znanja i sposobnosti kandidata, područje provjere, te pravni i drugi izvori za pripremanje kandidata za tu provjeru.</w:t>
      </w:r>
    </w:p>
    <w:p w:rsidR="00CE2ADD" w:rsidRDefault="00CE2ADD" w:rsidP="00CE2ADD">
      <w:pPr>
        <w:pStyle w:val="Tijeloteksta"/>
        <w:ind w:right="107"/>
        <w:jc w:val="both"/>
        <w:rPr>
          <w:sz w:val="24"/>
          <w:szCs w:val="24"/>
        </w:rPr>
      </w:pPr>
    </w:p>
    <w:p w:rsidR="00CE2ADD" w:rsidRDefault="00CE2ADD" w:rsidP="00CE2ADD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Na istoj web-stranici i oglasnoj ploči objavit će se vrijeme održavanja prethodne provjere znanja i sposobnosti kandidata, najmanje 5 (pet) dana prije održavanja provjere.</w:t>
      </w:r>
    </w:p>
    <w:p w:rsidR="00CE2ADD" w:rsidRDefault="00CE2ADD" w:rsidP="00CE2ADD">
      <w:pPr>
        <w:pStyle w:val="Tijeloteksta"/>
        <w:ind w:right="107"/>
        <w:jc w:val="both"/>
        <w:rPr>
          <w:sz w:val="24"/>
          <w:szCs w:val="24"/>
        </w:rPr>
      </w:pPr>
      <w:r>
        <w:rPr>
          <w:sz w:val="24"/>
          <w:szCs w:val="24"/>
        </w:rPr>
        <w:t>Ako kandidat ne pristupi prethodnoj provjeri znanja i sposobnosti, smatrat će se da je povukao prijavu na natječaj.</w:t>
      </w:r>
    </w:p>
    <w:p w:rsidR="00CE2ADD" w:rsidRDefault="00CE2ADD" w:rsidP="00CE2ADD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Intervju se provodi samo s kandidatima koji su ostvarili najmanje 50% bodova iz pisanog testiranja. Kandidat, koji bude odabran, a prije donošenja rješenja o rasporedu, obvezan je dostaviti uvjerenje o zdravstvenoj sposobnosti kojim dokazuju uvjet zdravstvene sposobnosti za obavljanje poslova na radnom mjestu na koje je primljen.</w:t>
      </w:r>
    </w:p>
    <w:p w:rsidR="00CE2ADD" w:rsidRDefault="00CE2ADD" w:rsidP="00CE2ADD">
      <w:pPr>
        <w:pStyle w:val="Tijeloteksta"/>
        <w:jc w:val="both"/>
        <w:rPr>
          <w:sz w:val="24"/>
          <w:szCs w:val="24"/>
        </w:rPr>
      </w:pPr>
      <w:r>
        <w:rPr>
          <w:sz w:val="24"/>
          <w:szCs w:val="24"/>
        </w:rPr>
        <w:t>U protivnom, smatrat će se da kandidat nije udovoljio uvjetima natječaja, odnosno da je odustao od službe.</w:t>
      </w:r>
    </w:p>
    <w:p w:rsidR="00CE2ADD" w:rsidRDefault="00CE2ADD" w:rsidP="00CE2ADD">
      <w:pPr>
        <w:pStyle w:val="Tijeloteksta"/>
        <w:jc w:val="both"/>
        <w:rPr>
          <w:sz w:val="24"/>
          <w:szCs w:val="24"/>
        </w:rPr>
      </w:pPr>
    </w:p>
    <w:p w:rsidR="00CE2ADD" w:rsidRDefault="00CE2ADD" w:rsidP="00CE2ADD">
      <w:pPr>
        <w:ind w:left="116" w:right="11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Prijave s potrebnom dokumentacijom o ispunjavanju uvjeta iz natječaja dostavljaju se na adresu: </w:t>
      </w:r>
      <w:r>
        <w:rPr>
          <w:b/>
          <w:sz w:val="24"/>
          <w:szCs w:val="24"/>
        </w:rPr>
        <w:t>Općina Viškovci, Omladinska 23, 31 401 Viškovci</w:t>
      </w:r>
      <w:r>
        <w:rPr>
          <w:sz w:val="24"/>
          <w:szCs w:val="24"/>
        </w:rPr>
        <w:t xml:space="preserve">, s naznakom: </w:t>
      </w:r>
      <w:r>
        <w:rPr>
          <w:b/>
          <w:sz w:val="24"/>
          <w:szCs w:val="24"/>
        </w:rPr>
        <w:t>“Natječaj za prijam u službu”</w:t>
      </w:r>
      <w:r>
        <w:rPr>
          <w:sz w:val="24"/>
          <w:szCs w:val="24"/>
        </w:rPr>
        <w:t>, sve u roku od 8 (osam) dana od dana objave natječaja</w:t>
      </w:r>
      <w:r>
        <w:rPr>
          <w:rFonts w:ascii="Lato" w:hAnsi="Lato" w:cs="Segoe UI"/>
          <w:sz w:val="24"/>
          <w:szCs w:val="24"/>
          <w:u w:val="single"/>
        </w:rPr>
        <w:t xml:space="preserve"> u Narodnim novinama, preporučeno putem pošte ili osobno na adresu.</w:t>
      </w:r>
    </w:p>
    <w:p w:rsidR="00CE2ADD" w:rsidRDefault="00CE2ADD" w:rsidP="00CE2ADD">
      <w:pPr>
        <w:ind w:left="116" w:right="115"/>
        <w:jc w:val="both"/>
        <w:rPr>
          <w:sz w:val="24"/>
          <w:szCs w:val="24"/>
        </w:rPr>
      </w:pPr>
    </w:p>
    <w:p w:rsidR="00CE2ADD" w:rsidRDefault="00CE2ADD" w:rsidP="00CE2ADD">
      <w:pPr>
        <w:pStyle w:val="Tijeloteksta"/>
        <w:spacing w:before="1"/>
        <w:jc w:val="both"/>
        <w:rPr>
          <w:sz w:val="24"/>
          <w:szCs w:val="24"/>
        </w:rPr>
      </w:pPr>
      <w:r>
        <w:rPr>
          <w:sz w:val="24"/>
          <w:szCs w:val="24"/>
        </w:rPr>
        <w:t>O rezultatima natječaja kandidati/kandidatkinje biti će obaviješteni u zakonskom roku.</w:t>
      </w:r>
    </w:p>
    <w:p w:rsidR="00CE2ADD" w:rsidRDefault="00CE2ADD" w:rsidP="00CE2ADD">
      <w:pPr>
        <w:pStyle w:val="Tijeloteksta"/>
        <w:ind w:left="0"/>
        <w:rPr>
          <w:sz w:val="24"/>
          <w:szCs w:val="24"/>
        </w:rPr>
      </w:pPr>
    </w:p>
    <w:p w:rsidR="00CE2ADD" w:rsidRDefault="00CE2ADD" w:rsidP="00CE2ADD">
      <w:pPr>
        <w:pStyle w:val="Tijeloteksta"/>
        <w:ind w:left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E2ADD" w:rsidRDefault="00CE2ADD" w:rsidP="00CE2ADD">
      <w:pPr>
        <w:tabs>
          <w:tab w:val="left" w:pos="5775"/>
        </w:tabs>
      </w:pPr>
      <w:r>
        <w:tab/>
        <w:t xml:space="preserve">          v.d. PROČELNICA</w:t>
      </w:r>
    </w:p>
    <w:p w:rsidR="00941292" w:rsidRDefault="00941292" w:rsidP="00CE2ADD">
      <w:pPr>
        <w:tabs>
          <w:tab w:val="left" w:pos="5775"/>
        </w:tabs>
      </w:pPr>
    </w:p>
    <w:p w:rsidR="00CE2ADD" w:rsidRDefault="00CE2ADD" w:rsidP="00CE2ADD">
      <w:pPr>
        <w:tabs>
          <w:tab w:val="left" w:pos="6555"/>
        </w:tabs>
      </w:pPr>
      <w:r>
        <w:t xml:space="preserve">                                                                                                </w:t>
      </w:r>
      <w:r w:rsidR="00941292">
        <w:t xml:space="preserve">           </w:t>
      </w:r>
      <w:r>
        <w:t xml:space="preserve">Tihana Duvnjak, </w:t>
      </w:r>
      <w:r w:rsidR="00941292">
        <w:t>univ.bacc.oec. v.r.</w:t>
      </w:r>
      <w:bookmarkStart w:id="0" w:name="_GoBack"/>
      <w:bookmarkEnd w:id="0"/>
      <w:r w:rsidR="00941292">
        <w:t xml:space="preserve"> </w:t>
      </w:r>
    </w:p>
    <w:p w:rsidR="0084591A" w:rsidRDefault="0084591A"/>
    <w:sectPr w:rsidR="0084591A" w:rsidSect="008A3A77">
      <w:type w:val="continuous"/>
      <w:pgSz w:w="11906" w:h="17338"/>
      <w:pgMar w:top="1276" w:right="831" w:bottom="1694" w:left="1185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">
    <w:altName w:val="Times New Roman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B7A46"/>
    <w:multiLevelType w:val="hybridMultilevel"/>
    <w:tmpl w:val="5CC09620"/>
    <w:lvl w:ilvl="0" w:tplc="ECD430F6">
      <w:start w:val="1"/>
      <w:numFmt w:val="decimal"/>
      <w:lvlText w:val="%1."/>
      <w:lvlJc w:val="left"/>
      <w:pPr>
        <w:ind w:left="824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hr-HR" w:bidi="hr-HR"/>
      </w:rPr>
    </w:lvl>
    <w:lvl w:ilvl="1" w:tplc="A7B2FB18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2" w:tplc="6E10D5C2">
      <w:numFmt w:val="bullet"/>
      <w:lvlText w:val="•"/>
      <w:lvlJc w:val="left"/>
      <w:pPr>
        <w:ind w:left="2082" w:hanging="360"/>
      </w:pPr>
      <w:rPr>
        <w:lang w:val="hr-HR" w:eastAsia="hr-HR" w:bidi="hr-HR"/>
      </w:rPr>
    </w:lvl>
    <w:lvl w:ilvl="3" w:tplc="06929022">
      <w:numFmt w:val="bullet"/>
      <w:lvlText w:val="•"/>
      <w:lvlJc w:val="left"/>
      <w:pPr>
        <w:ind w:left="2985" w:hanging="360"/>
      </w:pPr>
      <w:rPr>
        <w:lang w:val="hr-HR" w:eastAsia="hr-HR" w:bidi="hr-HR"/>
      </w:rPr>
    </w:lvl>
    <w:lvl w:ilvl="4" w:tplc="ED660BD4">
      <w:numFmt w:val="bullet"/>
      <w:lvlText w:val="•"/>
      <w:lvlJc w:val="left"/>
      <w:pPr>
        <w:ind w:left="3888" w:hanging="360"/>
      </w:pPr>
      <w:rPr>
        <w:lang w:val="hr-HR" w:eastAsia="hr-HR" w:bidi="hr-HR"/>
      </w:rPr>
    </w:lvl>
    <w:lvl w:ilvl="5" w:tplc="4A2011DC">
      <w:numFmt w:val="bullet"/>
      <w:lvlText w:val="•"/>
      <w:lvlJc w:val="left"/>
      <w:pPr>
        <w:ind w:left="4791" w:hanging="360"/>
      </w:pPr>
      <w:rPr>
        <w:lang w:val="hr-HR" w:eastAsia="hr-HR" w:bidi="hr-HR"/>
      </w:rPr>
    </w:lvl>
    <w:lvl w:ilvl="6" w:tplc="8D6CF2DA">
      <w:numFmt w:val="bullet"/>
      <w:lvlText w:val="•"/>
      <w:lvlJc w:val="left"/>
      <w:pPr>
        <w:ind w:left="5694" w:hanging="360"/>
      </w:pPr>
      <w:rPr>
        <w:lang w:val="hr-HR" w:eastAsia="hr-HR" w:bidi="hr-HR"/>
      </w:rPr>
    </w:lvl>
    <w:lvl w:ilvl="7" w:tplc="1D103E52">
      <w:numFmt w:val="bullet"/>
      <w:lvlText w:val="•"/>
      <w:lvlJc w:val="left"/>
      <w:pPr>
        <w:ind w:left="6597" w:hanging="360"/>
      </w:pPr>
      <w:rPr>
        <w:lang w:val="hr-HR" w:eastAsia="hr-HR" w:bidi="hr-HR"/>
      </w:rPr>
    </w:lvl>
    <w:lvl w:ilvl="8" w:tplc="1AF694F8">
      <w:numFmt w:val="bullet"/>
      <w:lvlText w:val="•"/>
      <w:lvlJc w:val="left"/>
      <w:pPr>
        <w:ind w:left="7500" w:hanging="360"/>
      </w:pPr>
      <w:rPr>
        <w:lang w:val="hr-HR" w:eastAsia="hr-HR" w:bidi="hr-HR"/>
      </w:rPr>
    </w:lvl>
  </w:abstractNum>
  <w:abstractNum w:abstractNumId="1">
    <w:nsid w:val="3E0C06DD"/>
    <w:multiLevelType w:val="hybridMultilevel"/>
    <w:tmpl w:val="0F241418"/>
    <w:lvl w:ilvl="0" w:tplc="47DC4CBC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2"/>
        <w:szCs w:val="22"/>
        <w:lang w:val="hr-HR" w:eastAsia="hr-HR" w:bidi="hr-HR"/>
      </w:rPr>
    </w:lvl>
    <w:lvl w:ilvl="1" w:tplc="3D7E9960">
      <w:numFmt w:val="bullet"/>
      <w:lvlText w:val="•"/>
      <w:lvlJc w:val="left"/>
      <w:pPr>
        <w:ind w:left="1686" w:hanging="360"/>
      </w:pPr>
      <w:rPr>
        <w:lang w:val="hr-HR" w:eastAsia="hr-HR" w:bidi="hr-HR"/>
      </w:rPr>
    </w:lvl>
    <w:lvl w:ilvl="2" w:tplc="83086974">
      <w:numFmt w:val="bullet"/>
      <w:lvlText w:val="•"/>
      <w:lvlJc w:val="left"/>
      <w:pPr>
        <w:ind w:left="2533" w:hanging="360"/>
      </w:pPr>
      <w:rPr>
        <w:lang w:val="hr-HR" w:eastAsia="hr-HR" w:bidi="hr-HR"/>
      </w:rPr>
    </w:lvl>
    <w:lvl w:ilvl="3" w:tplc="F34E84BA">
      <w:numFmt w:val="bullet"/>
      <w:lvlText w:val="•"/>
      <w:lvlJc w:val="left"/>
      <w:pPr>
        <w:ind w:left="3379" w:hanging="360"/>
      </w:pPr>
      <w:rPr>
        <w:lang w:val="hr-HR" w:eastAsia="hr-HR" w:bidi="hr-HR"/>
      </w:rPr>
    </w:lvl>
    <w:lvl w:ilvl="4" w:tplc="4DB0CB70">
      <w:numFmt w:val="bullet"/>
      <w:lvlText w:val="•"/>
      <w:lvlJc w:val="left"/>
      <w:pPr>
        <w:ind w:left="4226" w:hanging="360"/>
      </w:pPr>
      <w:rPr>
        <w:lang w:val="hr-HR" w:eastAsia="hr-HR" w:bidi="hr-HR"/>
      </w:rPr>
    </w:lvl>
    <w:lvl w:ilvl="5" w:tplc="30022C42">
      <w:numFmt w:val="bullet"/>
      <w:lvlText w:val="•"/>
      <w:lvlJc w:val="left"/>
      <w:pPr>
        <w:ind w:left="5073" w:hanging="360"/>
      </w:pPr>
      <w:rPr>
        <w:lang w:val="hr-HR" w:eastAsia="hr-HR" w:bidi="hr-HR"/>
      </w:rPr>
    </w:lvl>
    <w:lvl w:ilvl="6" w:tplc="511AB7FE">
      <w:numFmt w:val="bullet"/>
      <w:lvlText w:val="•"/>
      <w:lvlJc w:val="left"/>
      <w:pPr>
        <w:ind w:left="5919" w:hanging="360"/>
      </w:pPr>
      <w:rPr>
        <w:lang w:val="hr-HR" w:eastAsia="hr-HR" w:bidi="hr-HR"/>
      </w:rPr>
    </w:lvl>
    <w:lvl w:ilvl="7" w:tplc="067C4312">
      <w:numFmt w:val="bullet"/>
      <w:lvlText w:val="•"/>
      <w:lvlJc w:val="left"/>
      <w:pPr>
        <w:ind w:left="6766" w:hanging="360"/>
      </w:pPr>
      <w:rPr>
        <w:lang w:val="hr-HR" w:eastAsia="hr-HR" w:bidi="hr-HR"/>
      </w:rPr>
    </w:lvl>
    <w:lvl w:ilvl="8" w:tplc="7CA8954C">
      <w:numFmt w:val="bullet"/>
      <w:lvlText w:val="•"/>
      <w:lvlJc w:val="left"/>
      <w:pPr>
        <w:ind w:left="7613" w:hanging="360"/>
      </w:pPr>
      <w:rPr>
        <w:lang w:val="hr-HR" w:eastAsia="hr-HR" w:bidi="hr-HR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ADD"/>
    <w:rsid w:val="00691301"/>
    <w:rsid w:val="0084591A"/>
    <w:rsid w:val="008A3A77"/>
    <w:rsid w:val="00941292"/>
    <w:rsid w:val="00CE2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2AD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CE2ADD"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E2ADD"/>
    <w:rPr>
      <w:rFonts w:ascii="Times New Roman" w:eastAsia="Times New Roman" w:hAnsi="Times New Roman" w:cs="Times New Roman"/>
      <w:b/>
      <w:bCs/>
      <w:lang w:eastAsia="hr-HR" w:bidi="hr-HR"/>
    </w:rPr>
  </w:style>
  <w:style w:type="character" w:styleId="Hiperveza">
    <w:name w:val="Hyperlink"/>
    <w:basedOn w:val="Zadanifontodlomka"/>
    <w:uiPriority w:val="99"/>
    <w:semiHidden/>
    <w:unhideWhenUsed/>
    <w:rsid w:val="00CE2AD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semiHidden/>
    <w:unhideWhenUsed/>
    <w:rsid w:val="00CE2ADD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ZaglavljeChar">
    <w:name w:val="Zaglavlje Char"/>
    <w:basedOn w:val="Zadanifontodlomka"/>
    <w:link w:val="Zaglavlje"/>
    <w:semiHidden/>
    <w:rsid w:val="00CE2A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E2ADD"/>
    <w:pPr>
      <w:ind w:left="116"/>
    </w:p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E2ADD"/>
    <w:rPr>
      <w:rFonts w:ascii="Times New Roman" w:eastAsia="Times New Roman" w:hAnsi="Times New Roman" w:cs="Times New Roman"/>
      <w:lang w:eastAsia="hr-HR" w:bidi="hr-HR"/>
    </w:rPr>
  </w:style>
  <w:style w:type="paragraph" w:styleId="Odlomakpopisa">
    <w:name w:val="List Paragraph"/>
    <w:basedOn w:val="Normal"/>
    <w:uiPriority w:val="1"/>
    <w:qFormat/>
    <w:rsid w:val="00CE2ADD"/>
    <w:pPr>
      <w:spacing w:line="269" w:lineRule="exact"/>
      <w:ind w:left="1184" w:hanging="360"/>
    </w:pPr>
  </w:style>
  <w:style w:type="paragraph" w:customStyle="1" w:styleId="tekst">
    <w:name w:val="tekst"/>
    <w:basedOn w:val="Normal"/>
    <w:rsid w:val="00CE2A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E2AD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lang w:eastAsia="hr-HR" w:bidi="hr-HR"/>
    </w:rPr>
  </w:style>
  <w:style w:type="paragraph" w:styleId="Naslov1">
    <w:name w:val="heading 1"/>
    <w:basedOn w:val="Normal"/>
    <w:link w:val="Naslov1Char"/>
    <w:uiPriority w:val="1"/>
    <w:qFormat/>
    <w:rsid w:val="00CE2ADD"/>
    <w:pPr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1"/>
    <w:rsid w:val="00CE2ADD"/>
    <w:rPr>
      <w:rFonts w:ascii="Times New Roman" w:eastAsia="Times New Roman" w:hAnsi="Times New Roman" w:cs="Times New Roman"/>
      <w:b/>
      <w:bCs/>
      <w:lang w:eastAsia="hr-HR" w:bidi="hr-HR"/>
    </w:rPr>
  </w:style>
  <w:style w:type="character" w:styleId="Hiperveza">
    <w:name w:val="Hyperlink"/>
    <w:basedOn w:val="Zadanifontodlomka"/>
    <w:uiPriority w:val="99"/>
    <w:semiHidden/>
    <w:unhideWhenUsed/>
    <w:rsid w:val="00CE2ADD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semiHidden/>
    <w:unhideWhenUsed/>
    <w:rsid w:val="00CE2ADD"/>
    <w:pPr>
      <w:widowControl/>
      <w:tabs>
        <w:tab w:val="center" w:pos="4536"/>
        <w:tab w:val="right" w:pos="9072"/>
      </w:tabs>
      <w:autoSpaceDE/>
      <w:autoSpaceDN/>
    </w:pPr>
    <w:rPr>
      <w:sz w:val="24"/>
      <w:szCs w:val="24"/>
      <w:lang w:bidi="ar-SA"/>
    </w:rPr>
  </w:style>
  <w:style w:type="character" w:customStyle="1" w:styleId="ZaglavljeChar">
    <w:name w:val="Zaglavlje Char"/>
    <w:basedOn w:val="Zadanifontodlomka"/>
    <w:link w:val="Zaglavlje"/>
    <w:semiHidden/>
    <w:rsid w:val="00CE2ADD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CE2ADD"/>
    <w:pPr>
      <w:ind w:left="116"/>
    </w:p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CE2ADD"/>
    <w:rPr>
      <w:rFonts w:ascii="Times New Roman" w:eastAsia="Times New Roman" w:hAnsi="Times New Roman" w:cs="Times New Roman"/>
      <w:lang w:eastAsia="hr-HR" w:bidi="hr-HR"/>
    </w:rPr>
  </w:style>
  <w:style w:type="paragraph" w:styleId="Odlomakpopisa">
    <w:name w:val="List Paragraph"/>
    <w:basedOn w:val="Normal"/>
    <w:uiPriority w:val="1"/>
    <w:qFormat/>
    <w:rsid w:val="00CE2ADD"/>
    <w:pPr>
      <w:spacing w:line="269" w:lineRule="exact"/>
      <w:ind w:left="1184" w:hanging="360"/>
    </w:pPr>
  </w:style>
  <w:style w:type="paragraph" w:customStyle="1" w:styleId="tekst">
    <w:name w:val="tekst"/>
    <w:basedOn w:val="Normal"/>
    <w:rsid w:val="00CE2AD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8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skovc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2019-06-13T06:49:00Z</cp:lastPrinted>
  <dcterms:created xsi:type="dcterms:W3CDTF">2019-06-11T07:45:00Z</dcterms:created>
  <dcterms:modified xsi:type="dcterms:W3CDTF">2019-06-13T06:49:00Z</dcterms:modified>
</cp:coreProperties>
</file>