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45" w:rsidRPr="008210D2" w:rsidRDefault="008210D2" w:rsidP="008210D2">
      <w:pPr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      </w:t>
      </w:r>
      <w:r w:rsidR="001F74DD" w:rsidRPr="008210D2">
        <w:rPr>
          <w:rFonts w:ascii="Times New Roman" w:hAnsi="Times New Roman" w:cs="Times New Roman"/>
          <w:sz w:val="24"/>
          <w:szCs w:val="24"/>
        </w:rPr>
        <w:t xml:space="preserve">Na temelju članka 20. stavka 1. Zakona o lokalnim porezima  („Narodne novine“ broj 115/16) i članka </w:t>
      </w:r>
      <w:r w:rsidRPr="008210D2">
        <w:rPr>
          <w:rFonts w:ascii="Times New Roman" w:hAnsi="Times New Roman" w:cs="Times New Roman"/>
          <w:sz w:val="24"/>
          <w:szCs w:val="24"/>
        </w:rPr>
        <w:t xml:space="preserve">32. </w:t>
      </w:r>
      <w:r w:rsidR="001F74DD" w:rsidRPr="008210D2">
        <w:rPr>
          <w:rFonts w:ascii="Times New Roman" w:hAnsi="Times New Roman" w:cs="Times New Roman"/>
          <w:sz w:val="24"/>
          <w:szCs w:val="24"/>
        </w:rPr>
        <w:t>Statuta Općine Viškovci  („Službeni  glasnik Općine Viškovci“ broj 01/13) Općinsko vijeće Općine Viškovci na 2. sjednici održanoj dana</w:t>
      </w:r>
      <w:r w:rsidRPr="008210D2">
        <w:rPr>
          <w:rFonts w:ascii="Times New Roman" w:hAnsi="Times New Roman" w:cs="Times New Roman"/>
          <w:sz w:val="24"/>
          <w:szCs w:val="24"/>
        </w:rPr>
        <w:t xml:space="preserve"> 01. </w:t>
      </w:r>
      <w:r w:rsidR="001F74DD" w:rsidRPr="008210D2">
        <w:rPr>
          <w:rFonts w:ascii="Times New Roman" w:hAnsi="Times New Roman" w:cs="Times New Roman"/>
          <w:sz w:val="24"/>
          <w:szCs w:val="24"/>
        </w:rPr>
        <w:t>rujna 2017. godine donosi:</w:t>
      </w:r>
    </w:p>
    <w:p w:rsidR="001F74DD" w:rsidRPr="008210D2" w:rsidRDefault="001F74DD" w:rsidP="008210D2">
      <w:pPr>
        <w:jc w:val="both"/>
        <w:rPr>
          <w:rFonts w:ascii="Times New Roman" w:hAnsi="Times New Roman" w:cs="Times New Roman"/>
          <w:b/>
        </w:rPr>
      </w:pPr>
    </w:p>
    <w:p w:rsidR="001F74DD" w:rsidRPr="008210D2" w:rsidRDefault="001F74DD" w:rsidP="001F74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0D2">
        <w:rPr>
          <w:rFonts w:ascii="Times New Roman" w:hAnsi="Times New Roman" w:cs="Times New Roman"/>
          <w:b/>
          <w:sz w:val="32"/>
          <w:szCs w:val="32"/>
        </w:rPr>
        <w:t>ODLUKU O POREZIMA OPĆINE VIŠKOVCI</w:t>
      </w:r>
    </w:p>
    <w:p w:rsidR="001F74DD" w:rsidRPr="008210D2" w:rsidRDefault="001F74DD" w:rsidP="001F74DD">
      <w:pPr>
        <w:jc w:val="center"/>
        <w:rPr>
          <w:rFonts w:ascii="Times New Roman" w:hAnsi="Times New Roman" w:cs="Times New Roman"/>
          <w:b/>
        </w:rPr>
      </w:pPr>
    </w:p>
    <w:p w:rsidR="001F74DD" w:rsidRPr="008210D2" w:rsidRDefault="001F74DD" w:rsidP="002D2AEF">
      <w:pPr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1F74DD" w:rsidRPr="008210D2" w:rsidRDefault="001F74DD" w:rsidP="001F74DD">
      <w:pPr>
        <w:jc w:val="center"/>
        <w:rPr>
          <w:rFonts w:ascii="Times New Roman" w:hAnsi="Times New Roman" w:cs="Times New Roman"/>
        </w:rPr>
      </w:pPr>
      <w:r w:rsidRPr="008210D2">
        <w:rPr>
          <w:rFonts w:ascii="Times New Roman" w:hAnsi="Times New Roman" w:cs="Times New Roman"/>
        </w:rPr>
        <w:t>Članak 1.</w:t>
      </w:r>
    </w:p>
    <w:p w:rsidR="001F74DD" w:rsidRPr="008210D2" w:rsidRDefault="001F74DD" w:rsidP="008210D2">
      <w:pPr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Ovom Odlukom utvrđuju se vrste poreza, obveznici plaćanja, porezna stopa i osnovica , stope i visina poreza te način obračunavanja i plaćanja općinskih poreza u skladu sa Zakonom o lokalnim porezima ( Narodne novine broj 115/16).</w:t>
      </w:r>
    </w:p>
    <w:p w:rsidR="001F74DD" w:rsidRPr="008210D2" w:rsidRDefault="001F74DD" w:rsidP="001F74DD">
      <w:pPr>
        <w:jc w:val="center"/>
        <w:rPr>
          <w:rFonts w:ascii="Times New Roman" w:hAnsi="Times New Roman" w:cs="Times New Roman"/>
        </w:rPr>
      </w:pPr>
    </w:p>
    <w:p w:rsidR="001F74DD" w:rsidRPr="008210D2" w:rsidRDefault="001F74DD" w:rsidP="002D2AEF">
      <w:pPr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II. VRSTE POREZA</w:t>
      </w:r>
    </w:p>
    <w:p w:rsidR="001F74DD" w:rsidRPr="008210D2" w:rsidRDefault="001F74DD" w:rsidP="001F74DD">
      <w:pPr>
        <w:jc w:val="center"/>
        <w:rPr>
          <w:rFonts w:ascii="Times New Roman" w:hAnsi="Times New Roman" w:cs="Times New Roman"/>
        </w:rPr>
      </w:pPr>
    </w:p>
    <w:p w:rsidR="001F74DD" w:rsidRPr="008210D2" w:rsidRDefault="001F74DD" w:rsidP="001F74DD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2.</w:t>
      </w:r>
    </w:p>
    <w:p w:rsidR="001F74DD" w:rsidRPr="008210D2" w:rsidRDefault="001F74DD" w:rsidP="008210D2">
      <w:pPr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Općinski porezi su:</w:t>
      </w:r>
    </w:p>
    <w:p w:rsidR="001F74DD" w:rsidRPr="008210D2" w:rsidRDefault="00060A77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 Porez na potrošnju</w:t>
      </w:r>
    </w:p>
    <w:p w:rsidR="00060A77" w:rsidRPr="008210D2" w:rsidRDefault="00060A77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  Porez na kuće za odmor</w:t>
      </w:r>
    </w:p>
    <w:p w:rsidR="00060A77" w:rsidRPr="008210D2" w:rsidRDefault="00060A77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3. Porez na korištenje javnih površina</w:t>
      </w:r>
    </w:p>
    <w:p w:rsidR="00060A77" w:rsidRPr="008210D2" w:rsidRDefault="00060A77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4.  Porez na nekretnine</w:t>
      </w:r>
    </w:p>
    <w:p w:rsidR="00060A77" w:rsidRPr="008210D2" w:rsidRDefault="00060A77" w:rsidP="00060A77">
      <w:pPr>
        <w:contextualSpacing/>
        <w:rPr>
          <w:rFonts w:ascii="Times New Roman" w:hAnsi="Times New Roman" w:cs="Times New Roman"/>
          <w:b/>
        </w:rPr>
      </w:pPr>
    </w:p>
    <w:p w:rsidR="00060A77" w:rsidRPr="008210D2" w:rsidRDefault="00060A77" w:rsidP="00060A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0D2">
        <w:rPr>
          <w:rFonts w:ascii="Times New Roman" w:hAnsi="Times New Roman" w:cs="Times New Roman"/>
          <w:b/>
          <w:sz w:val="24"/>
          <w:szCs w:val="24"/>
        </w:rPr>
        <w:t>Porez na potrošnju</w:t>
      </w:r>
    </w:p>
    <w:p w:rsidR="00060A77" w:rsidRPr="008210D2" w:rsidRDefault="00060A77" w:rsidP="00060A77">
      <w:pPr>
        <w:contextualSpacing/>
        <w:rPr>
          <w:rFonts w:ascii="Times New Roman" w:hAnsi="Times New Roman" w:cs="Times New Roman"/>
        </w:rPr>
      </w:pPr>
    </w:p>
    <w:p w:rsidR="00060A77" w:rsidRPr="008210D2" w:rsidRDefault="00060A77" w:rsidP="00060A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3.</w:t>
      </w:r>
    </w:p>
    <w:p w:rsidR="00060A77" w:rsidRPr="008210D2" w:rsidRDefault="00060A77" w:rsidP="00060A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0A77" w:rsidRPr="008210D2" w:rsidRDefault="00060A77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Porez na potrošnju plaća se na potrošnju alkoholnih pića (</w:t>
      </w:r>
      <w:r w:rsidR="008210D2" w:rsidRPr="008210D2">
        <w:rPr>
          <w:rFonts w:ascii="Times New Roman" w:hAnsi="Times New Roman" w:cs="Times New Roman"/>
          <w:sz w:val="24"/>
          <w:szCs w:val="24"/>
        </w:rPr>
        <w:t>vinjak, rakiju i žestoka pića)</w:t>
      </w:r>
      <w:r w:rsidRPr="008210D2">
        <w:rPr>
          <w:rFonts w:ascii="Times New Roman" w:hAnsi="Times New Roman" w:cs="Times New Roman"/>
          <w:sz w:val="24"/>
          <w:szCs w:val="24"/>
        </w:rPr>
        <w:t xml:space="preserve">, prirodnih vina, specijalnih vina, piva i bezalkoholnih pića u ugostiteljskim objektima području Općine Viškovci. </w:t>
      </w:r>
    </w:p>
    <w:p w:rsidR="00060A77" w:rsidRPr="008210D2" w:rsidRDefault="00060A77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0A77" w:rsidRPr="008210D2" w:rsidRDefault="00060A77" w:rsidP="002D2A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4.</w:t>
      </w:r>
    </w:p>
    <w:p w:rsidR="002D2AEF" w:rsidRPr="008210D2" w:rsidRDefault="002D2AEF" w:rsidP="002D2A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0A77" w:rsidRDefault="00060A77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Obveznik poreza na potrošnju članka 6.</w:t>
      </w:r>
      <w:r w:rsidR="008210D2">
        <w:rPr>
          <w:rFonts w:ascii="Times New Roman" w:hAnsi="Times New Roman" w:cs="Times New Roman"/>
          <w:sz w:val="24"/>
          <w:szCs w:val="24"/>
        </w:rPr>
        <w:t xml:space="preserve"> o</w:t>
      </w:r>
      <w:r w:rsidRPr="008210D2">
        <w:rPr>
          <w:rFonts w:ascii="Times New Roman" w:hAnsi="Times New Roman" w:cs="Times New Roman"/>
          <w:sz w:val="24"/>
          <w:szCs w:val="24"/>
        </w:rPr>
        <w:t>ve Odlu</w:t>
      </w:r>
      <w:r w:rsidR="002D2AEF" w:rsidRPr="008210D2">
        <w:rPr>
          <w:rFonts w:ascii="Times New Roman" w:hAnsi="Times New Roman" w:cs="Times New Roman"/>
          <w:sz w:val="24"/>
          <w:szCs w:val="24"/>
        </w:rPr>
        <w:t xml:space="preserve">ke je pravna i fizička osoba koja pruža ugostiteljske usluge, a koji se nalazi na području Općine Viškovci. </w:t>
      </w:r>
    </w:p>
    <w:p w:rsidR="008210D2" w:rsidRPr="008210D2" w:rsidRDefault="008210D2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6A3" w:rsidRPr="008210D2" w:rsidRDefault="003116A3" w:rsidP="00060A7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16A3" w:rsidRPr="008210D2" w:rsidRDefault="003116A3" w:rsidP="008210D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:rsidR="003116A3" w:rsidRPr="008210D2" w:rsidRDefault="003116A3" w:rsidP="00060A7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16A3" w:rsidRPr="008210D2" w:rsidRDefault="003116A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Osnovica za porez na potrošnju članka 6. ove Odluke je prodajna cijena pića koja se proda u ugostiteljskim objektima, a u koju nije uključen porez na dodanu vrijednost.</w:t>
      </w:r>
    </w:p>
    <w:p w:rsidR="003116A3" w:rsidRPr="008210D2" w:rsidRDefault="003116A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6A3" w:rsidRPr="008210D2" w:rsidRDefault="003116A3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6.</w:t>
      </w:r>
    </w:p>
    <w:p w:rsidR="001A1943" w:rsidRPr="008210D2" w:rsidRDefault="001A1943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1943" w:rsidRPr="008210D2" w:rsidRDefault="001A194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Porez na potrošnju plaća se po stopi od 3%.</w:t>
      </w:r>
    </w:p>
    <w:p w:rsidR="001A1943" w:rsidRPr="008210D2" w:rsidRDefault="001A1943" w:rsidP="00060A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1943" w:rsidRPr="008210D2" w:rsidRDefault="001A1943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7.</w:t>
      </w:r>
    </w:p>
    <w:p w:rsidR="001A1943" w:rsidRPr="008210D2" w:rsidRDefault="001A194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943" w:rsidRPr="008210D2" w:rsidRDefault="001A194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Utvrđenu obvezu poreza na potrošnju porezni obveznik iskazuje na Obrascu PP- MI-PO i predaje ga do 20. dana u mjesecu za prethodni mjesec. Utvrđenu obvezu porezni obveznik dužan je platiti do posljednjeg dana u mjesecu za prethodni mjesec. </w:t>
      </w:r>
    </w:p>
    <w:p w:rsidR="001A1943" w:rsidRPr="008210D2" w:rsidRDefault="001A194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943" w:rsidRPr="008210D2" w:rsidRDefault="001A194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Poslove u vezi s utvrđivanjem i naplatom poreza na potrošnju obavlja Porezna uprava. </w:t>
      </w:r>
    </w:p>
    <w:p w:rsidR="001A1943" w:rsidRPr="008210D2" w:rsidRDefault="001A194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6A3" w:rsidRPr="008210D2" w:rsidRDefault="001A1943" w:rsidP="00821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0D2">
        <w:rPr>
          <w:rFonts w:ascii="Times New Roman" w:hAnsi="Times New Roman" w:cs="Times New Roman"/>
          <w:b/>
          <w:sz w:val="24"/>
          <w:szCs w:val="24"/>
        </w:rPr>
        <w:t>Porez na kuće za odmor</w:t>
      </w:r>
    </w:p>
    <w:p w:rsidR="001A1943" w:rsidRPr="008210D2" w:rsidRDefault="001A1943" w:rsidP="00060A7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1943" w:rsidRPr="008210D2" w:rsidRDefault="001A1943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8.</w:t>
      </w:r>
    </w:p>
    <w:p w:rsidR="001A1943" w:rsidRPr="008210D2" w:rsidRDefault="001A1943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1943" w:rsidRPr="008210D2" w:rsidRDefault="001A194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Porez na kuće za odmor plaćaju sve pravne i fizičke osobe koje su vlasnici kuća za odmor, a koje se nalaze na području Općine Viškovci.</w:t>
      </w:r>
    </w:p>
    <w:p w:rsidR="001A1943" w:rsidRPr="008210D2" w:rsidRDefault="001A194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943" w:rsidRDefault="001A1943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9.</w:t>
      </w:r>
    </w:p>
    <w:p w:rsidR="008210D2" w:rsidRPr="008210D2" w:rsidRDefault="008210D2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1943" w:rsidRPr="008210D2" w:rsidRDefault="001A194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Porez na kuće za odmor plaća se godišnje u iznosu od 10kn/m</w:t>
      </w:r>
      <w:r w:rsidRPr="008210D2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8210D2">
        <w:rPr>
          <w:rFonts w:ascii="Times New Roman" w:hAnsi="Times New Roman" w:cs="Times New Roman"/>
          <w:sz w:val="24"/>
          <w:szCs w:val="24"/>
        </w:rPr>
        <w:t>korisne površine kuće za odmor u korist proračuna Općine Viškovci.</w:t>
      </w:r>
    </w:p>
    <w:p w:rsidR="001A1943" w:rsidRPr="008210D2" w:rsidRDefault="001A194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943" w:rsidRDefault="001A1943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10.</w:t>
      </w:r>
    </w:p>
    <w:p w:rsidR="008210D2" w:rsidRPr="008210D2" w:rsidRDefault="008210D2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1943" w:rsidRPr="008210D2" w:rsidRDefault="001A194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Obveznici poreza na kuće </w:t>
      </w:r>
      <w:r w:rsidR="003471DE" w:rsidRPr="008210D2">
        <w:rPr>
          <w:rFonts w:ascii="Times New Roman" w:hAnsi="Times New Roman" w:cs="Times New Roman"/>
          <w:sz w:val="24"/>
          <w:szCs w:val="24"/>
        </w:rPr>
        <w:t xml:space="preserve">za odmor moraju nadležnoj ispostavi Porezne uprave dostaviti podatke o kućama za odmor koji se odnose na mjesto gdje se nalaze ti objekti te korisnu površinu,  kao i podatke o poreznom obvezniku, promjeni vlasništva, uspostavi suvlasništva te promjenama vezanim za povećanje ili smanjenje površine kuće za odmor, a najkasnije do 31. ožujka godine za koju se utvrđuje porez na kuće za odmor. </w:t>
      </w:r>
    </w:p>
    <w:p w:rsidR="001A1943" w:rsidRPr="008210D2" w:rsidRDefault="001A1943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1DE" w:rsidRPr="008210D2" w:rsidRDefault="003471DE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71DE" w:rsidRPr="008210D2" w:rsidRDefault="003471DE" w:rsidP="001A19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0D2">
        <w:rPr>
          <w:rFonts w:ascii="Times New Roman" w:hAnsi="Times New Roman" w:cs="Times New Roman"/>
          <w:b/>
          <w:sz w:val="24"/>
          <w:szCs w:val="24"/>
        </w:rPr>
        <w:t>Porez na korištenje javnih površina</w:t>
      </w:r>
    </w:p>
    <w:p w:rsidR="003471DE" w:rsidRPr="008210D2" w:rsidRDefault="003471DE" w:rsidP="001A19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1DE" w:rsidRDefault="003471DE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11.</w:t>
      </w:r>
    </w:p>
    <w:p w:rsidR="008210D2" w:rsidRPr="008210D2" w:rsidRDefault="008210D2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71DE" w:rsidRPr="008210D2" w:rsidRDefault="003471DE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Porez na korištenje javnih površina plaćaju pravne i fizičke osobe koje koriste javne površine na području Općine Viškovci. </w:t>
      </w:r>
    </w:p>
    <w:p w:rsidR="003471DE" w:rsidRPr="008210D2" w:rsidRDefault="003471DE" w:rsidP="001A19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1DE" w:rsidRPr="008210D2" w:rsidRDefault="003471DE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Članak 12. </w:t>
      </w:r>
    </w:p>
    <w:p w:rsidR="008210D2" w:rsidRPr="008210D2" w:rsidRDefault="008210D2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71DE" w:rsidRPr="008210D2" w:rsidRDefault="009A262B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Pod javnim površinama podrazumijevaju se površine u općoj uporabi prema zemljišno-knjižnoj evidenciji kojima po posebnim propisima upravlja Općina Viškovci (ulice, trgovi, nogostupi, zelene površine, parkovi, parkirališta i dr.).</w:t>
      </w:r>
    </w:p>
    <w:p w:rsidR="009A262B" w:rsidRPr="008210D2" w:rsidRDefault="009A262B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262B" w:rsidRDefault="009A262B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13.</w:t>
      </w:r>
    </w:p>
    <w:p w:rsidR="008210D2" w:rsidRPr="008210D2" w:rsidRDefault="008210D2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262B" w:rsidRPr="008210D2" w:rsidRDefault="009A262B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Na korištenje  javnih površina obračunava se i plaća porez po stopi od 30% na ugovoreni iznos </w:t>
      </w:r>
      <w:r w:rsidR="008210D2" w:rsidRPr="008210D2">
        <w:rPr>
          <w:rFonts w:ascii="Times New Roman" w:hAnsi="Times New Roman" w:cs="Times New Roman"/>
          <w:sz w:val="24"/>
          <w:szCs w:val="24"/>
        </w:rPr>
        <w:t>naknade</w:t>
      </w:r>
      <w:r w:rsidRPr="008210D2">
        <w:rPr>
          <w:rFonts w:ascii="Times New Roman" w:hAnsi="Times New Roman" w:cs="Times New Roman"/>
          <w:sz w:val="24"/>
          <w:szCs w:val="24"/>
        </w:rPr>
        <w:t xml:space="preserve"> koja se plaća za korištenje javnih površina. Svaki započeti mjesec korištenja računa se kao cijeli i svaki započeti  m</w:t>
      </w:r>
      <w:r w:rsidRPr="008210D2">
        <w:rPr>
          <w:rFonts w:ascii="Times New Roman" w:hAnsi="Times New Roman" w:cs="Times New Roman"/>
          <w:sz w:val="24"/>
          <w:szCs w:val="24"/>
          <w:vertAlign w:val="superscript"/>
        </w:rPr>
        <w:t xml:space="preserve">2   </w:t>
      </w:r>
      <w:r w:rsidRPr="008210D2">
        <w:rPr>
          <w:rFonts w:ascii="Times New Roman" w:hAnsi="Times New Roman" w:cs="Times New Roman"/>
          <w:sz w:val="24"/>
          <w:szCs w:val="24"/>
        </w:rPr>
        <w:t>za premjer javne površine računa se kao cijeli.</w:t>
      </w:r>
    </w:p>
    <w:p w:rsidR="009A262B" w:rsidRPr="008210D2" w:rsidRDefault="009A262B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62B" w:rsidRDefault="009A262B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14.</w:t>
      </w:r>
    </w:p>
    <w:p w:rsidR="008210D2" w:rsidRPr="008210D2" w:rsidRDefault="008210D2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262B" w:rsidRPr="008210D2" w:rsidRDefault="009A262B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Od plaćanja poreza na korištenje javnih površina izuzimaju se aktivnosti za humanitarnu, kulturnu, sportsku, prosvjedno-edukativnu djelatnost i zdravstvene usluge te ostale manifestacije koje su u interesu promocije Općine Viškovci.</w:t>
      </w:r>
    </w:p>
    <w:p w:rsidR="009A262B" w:rsidRPr="008210D2" w:rsidRDefault="009A262B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62B" w:rsidRDefault="009A262B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15.</w:t>
      </w:r>
    </w:p>
    <w:p w:rsidR="008210D2" w:rsidRPr="008210D2" w:rsidRDefault="008210D2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262B" w:rsidRPr="008210D2" w:rsidRDefault="009A262B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Poslovi u vezi s utvrđivanjem i naplatom poreza na korištenje javnih površina obavlja Porezna uprava. </w:t>
      </w:r>
    </w:p>
    <w:p w:rsidR="005F14E9" w:rsidRPr="008210D2" w:rsidRDefault="005F14E9" w:rsidP="001A19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14E9" w:rsidRPr="008210D2" w:rsidRDefault="005F14E9" w:rsidP="005F14E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0D2">
        <w:rPr>
          <w:rFonts w:ascii="Times New Roman" w:hAnsi="Times New Roman" w:cs="Times New Roman"/>
          <w:b/>
          <w:sz w:val="24"/>
          <w:szCs w:val="24"/>
        </w:rPr>
        <w:t>Porez na nekretnine</w:t>
      </w:r>
    </w:p>
    <w:p w:rsidR="005F14E9" w:rsidRPr="008210D2" w:rsidRDefault="005F14E9" w:rsidP="005F14E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E9" w:rsidRDefault="005F14E9" w:rsidP="005F14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16.</w:t>
      </w:r>
    </w:p>
    <w:p w:rsidR="008210D2" w:rsidRPr="008210D2" w:rsidRDefault="008210D2" w:rsidP="005F14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14E9" w:rsidRPr="008210D2" w:rsidRDefault="005F14E9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Sva pitanja utvrđivanja i naplate poreza na nekretnine utvrdit će se posebnom odlukom Općinskog vijeća Općine Viškovci.</w:t>
      </w:r>
    </w:p>
    <w:p w:rsidR="005F14E9" w:rsidRPr="008210D2" w:rsidRDefault="005F14E9" w:rsidP="005F14E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E9" w:rsidRPr="008210D2" w:rsidRDefault="005F14E9" w:rsidP="00821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10D2">
        <w:rPr>
          <w:rFonts w:ascii="Times New Roman" w:hAnsi="Times New Roman" w:cs="Times New Roman"/>
          <w:b/>
          <w:sz w:val="24"/>
          <w:szCs w:val="24"/>
        </w:rPr>
        <w:t>III. PROVEDBENE ODREDBE</w:t>
      </w:r>
    </w:p>
    <w:p w:rsidR="005F14E9" w:rsidRPr="008210D2" w:rsidRDefault="005F14E9" w:rsidP="005F14E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E9" w:rsidRPr="008210D2" w:rsidRDefault="005F14E9" w:rsidP="008210D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17.</w:t>
      </w:r>
    </w:p>
    <w:p w:rsidR="005F14E9" w:rsidRPr="008210D2" w:rsidRDefault="005F14E9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Poslovi u vezi s utvrđivanjem i naplatom poreza na potrošnju, poreza na kuće za odmor, poreza na korištenje javnih površina povjeravaju se Ministarstvu financija, Poreznoj upravi.</w:t>
      </w:r>
    </w:p>
    <w:p w:rsidR="005F14E9" w:rsidRPr="008210D2" w:rsidRDefault="005F14E9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14E9" w:rsidRPr="008210D2" w:rsidRDefault="005F14E9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Stvarno i mjesno nadležna ustrojstvena jedinica Porezne uprave Ministarstva financija je nadležno porezno tijelo za utvrđivanje i naplatu lokalnih poreza iz stavka 1. ovog članka.</w:t>
      </w:r>
    </w:p>
    <w:p w:rsidR="005F14E9" w:rsidRPr="008210D2" w:rsidRDefault="005F14E9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14E9" w:rsidRPr="008210D2" w:rsidRDefault="005F14E9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Poreznoj upravi za obavljanje poslova iz stavka 1. </w:t>
      </w:r>
      <w:r w:rsidR="008210D2">
        <w:rPr>
          <w:rFonts w:ascii="Times New Roman" w:hAnsi="Times New Roman" w:cs="Times New Roman"/>
          <w:sz w:val="24"/>
          <w:szCs w:val="24"/>
        </w:rPr>
        <w:t>o</w:t>
      </w:r>
      <w:r w:rsidRPr="008210D2">
        <w:rPr>
          <w:rFonts w:ascii="Times New Roman" w:hAnsi="Times New Roman" w:cs="Times New Roman"/>
          <w:sz w:val="24"/>
          <w:szCs w:val="24"/>
        </w:rPr>
        <w:t xml:space="preserve">vog članka pripada </w:t>
      </w:r>
      <w:r w:rsidR="008210D2" w:rsidRPr="008210D2">
        <w:rPr>
          <w:rFonts w:ascii="Times New Roman" w:hAnsi="Times New Roman" w:cs="Times New Roman"/>
          <w:sz w:val="24"/>
          <w:szCs w:val="24"/>
        </w:rPr>
        <w:t>naknada</w:t>
      </w:r>
      <w:r w:rsidRPr="008210D2">
        <w:rPr>
          <w:rFonts w:ascii="Times New Roman" w:hAnsi="Times New Roman" w:cs="Times New Roman"/>
          <w:sz w:val="24"/>
          <w:szCs w:val="24"/>
        </w:rPr>
        <w:t xml:space="preserve"> u iznosu od 5% ukupno naplaćenih prihoda.</w:t>
      </w:r>
    </w:p>
    <w:p w:rsidR="005F14E9" w:rsidRPr="008210D2" w:rsidRDefault="005F14E9" w:rsidP="008210D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4E9" w:rsidRPr="008210D2" w:rsidRDefault="005F14E9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lastRenderedPageBreak/>
        <w:t xml:space="preserve">Porezna uprava je dužna do 15. u mjesecu, za prethodni mjesec, Općini Viškovci dostavljati zbirna izvješća o utvrđenim i naplaćenim porezima. </w:t>
      </w:r>
    </w:p>
    <w:p w:rsidR="005F14E9" w:rsidRPr="008210D2" w:rsidRDefault="005F14E9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14E9" w:rsidRPr="008210D2" w:rsidRDefault="005F14E9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Ovlašćuje se nadležna organizacija platnog prometa zadužena za raspoređivanje javnih prihoda da naknadu Poreznoj upravi obračuna i uplati u državni proračun i to do zadnjeg dana u mjesecu za prethodni mjesec.</w:t>
      </w:r>
    </w:p>
    <w:p w:rsidR="005F14E9" w:rsidRPr="008210D2" w:rsidRDefault="005F14E9" w:rsidP="008210D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14E9" w:rsidRPr="008210D2" w:rsidRDefault="005F14E9" w:rsidP="00821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10D2">
        <w:rPr>
          <w:rFonts w:ascii="Times New Roman" w:hAnsi="Times New Roman" w:cs="Times New Roman"/>
          <w:b/>
          <w:sz w:val="24"/>
          <w:szCs w:val="24"/>
        </w:rPr>
        <w:t xml:space="preserve">IV. PRIJELAZNE I ZAVRŠNE ODREDBE </w:t>
      </w:r>
    </w:p>
    <w:p w:rsidR="005F14E9" w:rsidRPr="008210D2" w:rsidRDefault="005F14E9" w:rsidP="008210D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14E9" w:rsidRPr="008210D2" w:rsidRDefault="005F14E9" w:rsidP="005F14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18.</w:t>
      </w:r>
    </w:p>
    <w:p w:rsidR="005F14E9" w:rsidRPr="008210D2" w:rsidRDefault="005F14E9" w:rsidP="005F14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14E9" w:rsidRPr="008210D2" w:rsidRDefault="005F14E9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Kaznene i prekršajne odre</w:t>
      </w:r>
      <w:r w:rsidR="008210D2">
        <w:rPr>
          <w:rFonts w:ascii="Times New Roman" w:hAnsi="Times New Roman" w:cs="Times New Roman"/>
          <w:sz w:val="24"/>
          <w:szCs w:val="24"/>
        </w:rPr>
        <w:t>dbe te odredbe o zastari, obnov</w:t>
      </w:r>
      <w:r w:rsidRPr="008210D2">
        <w:rPr>
          <w:rFonts w:ascii="Times New Roman" w:hAnsi="Times New Roman" w:cs="Times New Roman"/>
          <w:sz w:val="24"/>
          <w:szCs w:val="24"/>
        </w:rPr>
        <w:t>i postupka i žalbenom postupku propisane Zakonom o porezu na dohodak i Zakonom o lokalnim porezima jednako se primjenjuju i za porezne propisane ovom Odlukom.</w:t>
      </w:r>
    </w:p>
    <w:p w:rsidR="005F14E9" w:rsidRPr="008210D2" w:rsidRDefault="005F14E9" w:rsidP="005F14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ab/>
      </w:r>
    </w:p>
    <w:p w:rsidR="005F14E9" w:rsidRDefault="005F14E9" w:rsidP="005F14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19.</w:t>
      </w:r>
    </w:p>
    <w:p w:rsidR="008210D2" w:rsidRPr="008210D2" w:rsidRDefault="008210D2" w:rsidP="005F14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14E9" w:rsidRPr="008210D2" w:rsidRDefault="005F14E9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glasniku“ Općine Viškovci.</w:t>
      </w:r>
    </w:p>
    <w:p w:rsidR="005F14E9" w:rsidRDefault="005F14E9" w:rsidP="005F14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20.</w:t>
      </w:r>
    </w:p>
    <w:p w:rsidR="008210D2" w:rsidRPr="008210D2" w:rsidRDefault="008210D2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14E9" w:rsidRPr="008210D2" w:rsidRDefault="005F14E9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Stupanjem na snagu ove Odluke prestaje važiti Odluka o porezima Općine Viškovci objavljena u „Službenom glasniku“ Općine Viškovci broj</w:t>
      </w:r>
      <w:r w:rsidR="008210D2" w:rsidRPr="008210D2">
        <w:rPr>
          <w:rFonts w:ascii="Times New Roman" w:hAnsi="Times New Roman" w:cs="Times New Roman"/>
          <w:sz w:val="24"/>
          <w:szCs w:val="24"/>
        </w:rPr>
        <w:t xml:space="preserve"> 01/</w:t>
      </w:r>
      <w:proofErr w:type="spellStart"/>
      <w:r w:rsidR="008210D2" w:rsidRPr="008210D2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8210D2" w:rsidRPr="008210D2">
        <w:rPr>
          <w:rFonts w:ascii="Times New Roman" w:hAnsi="Times New Roman" w:cs="Times New Roman"/>
          <w:sz w:val="24"/>
          <w:szCs w:val="24"/>
        </w:rPr>
        <w:t>)</w:t>
      </w:r>
    </w:p>
    <w:p w:rsidR="008210D2" w:rsidRPr="008210D2" w:rsidRDefault="008210D2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10D2" w:rsidRPr="008210D2" w:rsidRDefault="008210D2" w:rsidP="005F14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Članak 21. </w:t>
      </w:r>
    </w:p>
    <w:p w:rsidR="008210D2" w:rsidRPr="008210D2" w:rsidRDefault="00575884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Odredbe članka 8</w:t>
      </w:r>
      <w:r w:rsidR="008210D2" w:rsidRPr="008210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-10</w:t>
      </w:r>
      <w:r w:rsidR="008210D2" w:rsidRPr="008210D2">
        <w:rPr>
          <w:rFonts w:ascii="Times New Roman" w:hAnsi="Times New Roman" w:cs="Times New Roman"/>
          <w:sz w:val="24"/>
          <w:szCs w:val="24"/>
        </w:rPr>
        <w:t xml:space="preserve">. </w:t>
      </w:r>
      <w:r w:rsidR="008210D2">
        <w:rPr>
          <w:rFonts w:ascii="Times New Roman" w:hAnsi="Times New Roman" w:cs="Times New Roman"/>
          <w:sz w:val="24"/>
          <w:szCs w:val="24"/>
        </w:rPr>
        <w:t>o</w:t>
      </w:r>
      <w:r w:rsidR="008210D2" w:rsidRPr="008210D2">
        <w:rPr>
          <w:rFonts w:ascii="Times New Roman" w:hAnsi="Times New Roman" w:cs="Times New Roman"/>
          <w:sz w:val="24"/>
          <w:szCs w:val="24"/>
        </w:rPr>
        <w:t xml:space="preserve">ve Odluke prestaju važiti od 01. siječnja 2018. </w:t>
      </w:r>
      <w:r w:rsidR="008210D2">
        <w:rPr>
          <w:rFonts w:ascii="Times New Roman" w:hAnsi="Times New Roman" w:cs="Times New Roman"/>
          <w:sz w:val="24"/>
          <w:szCs w:val="24"/>
        </w:rPr>
        <w:t>g</w:t>
      </w:r>
      <w:r w:rsidR="008210D2" w:rsidRPr="008210D2">
        <w:rPr>
          <w:rFonts w:ascii="Times New Roman" w:hAnsi="Times New Roman" w:cs="Times New Roman"/>
          <w:sz w:val="24"/>
          <w:szCs w:val="24"/>
        </w:rPr>
        <w:t>odine</w:t>
      </w:r>
    </w:p>
    <w:p w:rsidR="008210D2" w:rsidRPr="008210D2" w:rsidRDefault="008210D2" w:rsidP="005F14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10D2" w:rsidRDefault="008210D2" w:rsidP="005F14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Članak 22.</w:t>
      </w:r>
    </w:p>
    <w:p w:rsidR="008210D2" w:rsidRPr="008210D2" w:rsidRDefault="008210D2" w:rsidP="005F14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10D2" w:rsidRPr="008210D2" w:rsidRDefault="008210D2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Ova Odluka objavit će se u „Narodnim novinama“ i Službenom glasniku“ Općine Viškovci. Dostavit će se i Ministarstvu financija Poreznoj upravi u roku od osam dana od dana njezina donošenja radi objave na mrežnim stranicama Porezne uprave i radi preuzimanja ovlasti  za utvrđivanje i</w:t>
      </w:r>
      <w:bookmarkStart w:id="0" w:name="_GoBack"/>
      <w:bookmarkEnd w:id="0"/>
      <w:r w:rsidRPr="008210D2">
        <w:rPr>
          <w:rFonts w:ascii="Times New Roman" w:hAnsi="Times New Roman" w:cs="Times New Roman"/>
          <w:sz w:val="24"/>
          <w:szCs w:val="24"/>
        </w:rPr>
        <w:t xml:space="preserve"> naplatu poreza Općine Viškovci. </w:t>
      </w:r>
    </w:p>
    <w:p w:rsidR="008210D2" w:rsidRPr="008210D2" w:rsidRDefault="008210D2" w:rsidP="008210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10D2" w:rsidRPr="008210D2" w:rsidRDefault="008210D2" w:rsidP="005F14E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0D2" w:rsidRPr="00DB4BE2" w:rsidRDefault="008210D2" w:rsidP="00821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4BE2">
        <w:rPr>
          <w:rFonts w:ascii="Times New Roman" w:hAnsi="Times New Roman" w:cs="Times New Roman"/>
          <w:sz w:val="24"/>
          <w:szCs w:val="24"/>
        </w:rPr>
        <w:t>KLASA:</w:t>
      </w:r>
      <w:r w:rsidR="005D3B3D" w:rsidRPr="00DB4BE2">
        <w:rPr>
          <w:rFonts w:ascii="Times New Roman" w:hAnsi="Times New Roman" w:cs="Times New Roman"/>
          <w:sz w:val="24"/>
          <w:szCs w:val="24"/>
        </w:rPr>
        <w:t>410-01/17-01/05</w:t>
      </w:r>
    </w:p>
    <w:p w:rsidR="008210D2" w:rsidRPr="00DB4BE2" w:rsidRDefault="008210D2" w:rsidP="00821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4BE2">
        <w:rPr>
          <w:rFonts w:ascii="Times New Roman" w:hAnsi="Times New Roman" w:cs="Times New Roman"/>
          <w:sz w:val="24"/>
          <w:szCs w:val="24"/>
        </w:rPr>
        <w:t>URBROJ:</w:t>
      </w:r>
      <w:r w:rsidR="005D3B3D" w:rsidRPr="00DB4BE2">
        <w:rPr>
          <w:rFonts w:ascii="Times New Roman" w:hAnsi="Times New Roman" w:cs="Times New Roman"/>
          <w:sz w:val="24"/>
          <w:szCs w:val="24"/>
        </w:rPr>
        <w:t>2121/10-01-02/17-05</w:t>
      </w:r>
    </w:p>
    <w:p w:rsidR="008210D2" w:rsidRPr="00DB4BE2" w:rsidRDefault="000F0E8B" w:rsidP="00821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4BE2">
        <w:rPr>
          <w:rFonts w:ascii="Times New Roman" w:hAnsi="Times New Roman" w:cs="Times New Roman"/>
          <w:sz w:val="24"/>
          <w:szCs w:val="24"/>
        </w:rPr>
        <w:t xml:space="preserve">Viškovci, </w:t>
      </w:r>
      <w:r w:rsidR="008210D2" w:rsidRPr="00DB4BE2">
        <w:rPr>
          <w:rFonts w:ascii="Times New Roman" w:hAnsi="Times New Roman" w:cs="Times New Roman"/>
          <w:sz w:val="24"/>
          <w:szCs w:val="24"/>
        </w:rPr>
        <w:t>1. rujna 2017.</w:t>
      </w:r>
    </w:p>
    <w:p w:rsidR="008210D2" w:rsidRPr="00DB4BE2" w:rsidRDefault="008210D2" w:rsidP="008210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1943" w:rsidRPr="008210D2" w:rsidRDefault="001A1943" w:rsidP="00060A7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4BE2" w:rsidRDefault="0015258E" w:rsidP="001525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B4BE2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E33F2B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DB4BE2">
        <w:rPr>
          <w:rFonts w:ascii="Times New Roman" w:hAnsi="Times New Roman" w:cs="Times New Roman"/>
          <w:sz w:val="24"/>
          <w:szCs w:val="24"/>
        </w:rPr>
        <w:t>vijeća</w:t>
      </w:r>
    </w:p>
    <w:p w:rsidR="00DB4BE2" w:rsidRDefault="00DB4BE2" w:rsidP="00DB4B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Marijanović</w:t>
      </w:r>
      <w:proofErr w:type="spellEnd"/>
    </w:p>
    <w:p w:rsidR="00DB4BE2" w:rsidRDefault="00DB4BE2" w:rsidP="00DB4BE2"/>
    <w:p w:rsidR="002D2AEF" w:rsidRPr="008210D2" w:rsidRDefault="002D2AEF" w:rsidP="00060A7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2AEF" w:rsidRPr="008210D2" w:rsidRDefault="002D2AEF" w:rsidP="00060A7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0A77" w:rsidRPr="008210D2" w:rsidRDefault="00060A77" w:rsidP="00060A7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74DD" w:rsidRPr="008210D2" w:rsidRDefault="001F74DD" w:rsidP="001F7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DD" w:rsidRPr="008210D2" w:rsidRDefault="001F74DD" w:rsidP="001F74DD">
      <w:pPr>
        <w:jc w:val="center"/>
        <w:rPr>
          <w:rFonts w:ascii="Times New Roman" w:hAnsi="Times New Roman" w:cs="Times New Roman"/>
          <w:b/>
        </w:rPr>
      </w:pPr>
    </w:p>
    <w:p w:rsidR="001F74DD" w:rsidRPr="008210D2" w:rsidRDefault="001F74DD">
      <w:pPr>
        <w:rPr>
          <w:rFonts w:ascii="Times New Roman" w:hAnsi="Times New Roman" w:cs="Times New Roman"/>
        </w:rPr>
      </w:pPr>
    </w:p>
    <w:sectPr w:rsidR="001F74DD" w:rsidRPr="008210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BC" w:rsidRDefault="00956DBC" w:rsidP="0015258E">
      <w:pPr>
        <w:spacing w:after="0" w:line="240" w:lineRule="auto"/>
      </w:pPr>
      <w:r>
        <w:separator/>
      </w:r>
    </w:p>
  </w:endnote>
  <w:endnote w:type="continuationSeparator" w:id="0">
    <w:p w:rsidR="00956DBC" w:rsidRDefault="00956DBC" w:rsidP="0015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711681"/>
      <w:docPartObj>
        <w:docPartGallery w:val="Page Numbers (Bottom of Page)"/>
        <w:docPartUnique/>
      </w:docPartObj>
    </w:sdtPr>
    <w:sdtEndPr/>
    <w:sdtContent>
      <w:p w:rsidR="0015258E" w:rsidRDefault="0015258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F2B">
          <w:rPr>
            <w:noProof/>
          </w:rPr>
          <w:t>4</w:t>
        </w:r>
        <w:r>
          <w:fldChar w:fldCharType="end"/>
        </w:r>
      </w:p>
    </w:sdtContent>
  </w:sdt>
  <w:p w:rsidR="0015258E" w:rsidRDefault="0015258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BC" w:rsidRDefault="00956DBC" w:rsidP="0015258E">
      <w:pPr>
        <w:spacing w:after="0" w:line="240" w:lineRule="auto"/>
      </w:pPr>
      <w:r>
        <w:separator/>
      </w:r>
    </w:p>
  </w:footnote>
  <w:footnote w:type="continuationSeparator" w:id="0">
    <w:p w:rsidR="00956DBC" w:rsidRDefault="00956DBC" w:rsidP="00152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DD"/>
    <w:rsid w:val="00060A77"/>
    <w:rsid w:val="000F0E8B"/>
    <w:rsid w:val="0015258E"/>
    <w:rsid w:val="001A1943"/>
    <w:rsid w:val="001F74DD"/>
    <w:rsid w:val="002D2AEF"/>
    <w:rsid w:val="003116A3"/>
    <w:rsid w:val="003471DE"/>
    <w:rsid w:val="00575884"/>
    <w:rsid w:val="005D3B3D"/>
    <w:rsid w:val="005F14E9"/>
    <w:rsid w:val="008210D2"/>
    <w:rsid w:val="00956DBC"/>
    <w:rsid w:val="009A262B"/>
    <w:rsid w:val="00A32C74"/>
    <w:rsid w:val="00DB4BE2"/>
    <w:rsid w:val="00E33F2B"/>
    <w:rsid w:val="00E44345"/>
    <w:rsid w:val="00EB48BA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5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258E"/>
  </w:style>
  <w:style w:type="paragraph" w:styleId="Podnoje">
    <w:name w:val="footer"/>
    <w:basedOn w:val="Normal"/>
    <w:link w:val="PodnojeChar"/>
    <w:uiPriority w:val="99"/>
    <w:unhideWhenUsed/>
    <w:rsid w:val="0015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258E"/>
  </w:style>
  <w:style w:type="paragraph" w:styleId="Tekstbalonia">
    <w:name w:val="Balloon Text"/>
    <w:basedOn w:val="Normal"/>
    <w:link w:val="TekstbaloniaChar"/>
    <w:uiPriority w:val="99"/>
    <w:semiHidden/>
    <w:unhideWhenUsed/>
    <w:rsid w:val="0057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5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258E"/>
  </w:style>
  <w:style w:type="paragraph" w:styleId="Podnoje">
    <w:name w:val="footer"/>
    <w:basedOn w:val="Normal"/>
    <w:link w:val="PodnojeChar"/>
    <w:uiPriority w:val="99"/>
    <w:unhideWhenUsed/>
    <w:rsid w:val="0015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258E"/>
  </w:style>
  <w:style w:type="paragraph" w:styleId="Tekstbalonia">
    <w:name w:val="Balloon Text"/>
    <w:basedOn w:val="Normal"/>
    <w:link w:val="TekstbaloniaChar"/>
    <w:uiPriority w:val="99"/>
    <w:semiHidden/>
    <w:unhideWhenUsed/>
    <w:rsid w:val="0057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9AF8-B145-41E7-BD62-EA77890D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2017-09-14T08:01:00Z</cp:lastPrinted>
  <dcterms:created xsi:type="dcterms:W3CDTF">2017-08-23T12:03:00Z</dcterms:created>
  <dcterms:modified xsi:type="dcterms:W3CDTF">2017-09-14T09:25:00Z</dcterms:modified>
</cp:coreProperties>
</file>